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5B061" w14:textId="6FA6D781" w:rsidR="00460379" w:rsidRPr="00AB4C7C" w:rsidRDefault="00CD28B1">
      <w:pPr>
        <w:ind w:leftChars="153" w:left="321" w:right="227"/>
        <w:jc w:val="center"/>
        <w:rPr>
          <w:rFonts w:eastAsia="黑体"/>
          <w:b/>
          <w:bCs/>
          <w:sz w:val="36"/>
          <w:szCs w:val="36"/>
        </w:rPr>
      </w:pPr>
      <w:r w:rsidRPr="00985C77">
        <w:rPr>
          <w:rFonts w:eastAsia="黑体" w:hint="eastAsia"/>
          <w:b/>
          <w:bCs/>
          <w:sz w:val="36"/>
          <w:szCs w:val="36"/>
          <w:u w:val="single"/>
        </w:rPr>
        <w:t>劳动经济学</w:t>
      </w:r>
      <w:bookmarkStart w:id="0" w:name="_GoBack"/>
      <w:bookmarkEnd w:id="0"/>
      <w:r w:rsidR="0041602B" w:rsidRPr="00AB4C7C">
        <w:rPr>
          <w:rFonts w:eastAsia="黑体"/>
          <w:b/>
          <w:bCs/>
          <w:sz w:val="36"/>
          <w:szCs w:val="36"/>
        </w:rPr>
        <w:t>学术学位硕士研究生培养方案</w:t>
      </w:r>
    </w:p>
    <w:p w14:paraId="5C2C4A4F" w14:textId="77777777" w:rsidR="00460379" w:rsidRPr="00AB4C7C" w:rsidRDefault="0041602B">
      <w:pPr>
        <w:ind w:leftChars="153" w:left="321" w:right="227"/>
        <w:jc w:val="center"/>
        <w:rPr>
          <w:rFonts w:eastAsia="黑体"/>
          <w:b/>
          <w:bCs/>
          <w:sz w:val="28"/>
          <w:szCs w:val="28"/>
        </w:rPr>
      </w:pPr>
      <w:r w:rsidRPr="00AB4C7C">
        <w:rPr>
          <w:rFonts w:eastAsia="黑体"/>
          <w:b/>
          <w:bCs/>
          <w:sz w:val="28"/>
          <w:szCs w:val="28"/>
        </w:rPr>
        <w:t>（经济学院</w:t>
      </w:r>
      <w:r w:rsidRPr="00AB4C7C">
        <w:rPr>
          <w:rFonts w:eastAsia="黑体"/>
          <w:b/>
          <w:bCs/>
          <w:sz w:val="28"/>
          <w:szCs w:val="28"/>
        </w:rPr>
        <w:t>)</w:t>
      </w:r>
    </w:p>
    <w:p w14:paraId="2A2BA712" w14:textId="77777777" w:rsidR="00460379" w:rsidRPr="00AB4C7C" w:rsidRDefault="0041602B" w:rsidP="002A3CFC">
      <w:pPr>
        <w:spacing w:line="360" w:lineRule="auto"/>
        <w:ind w:firstLine="560"/>
        <w:rPr>
          <w:rFonts w:eastAsia="黑体"/>
          <w:bCs/>
          <w:sz w:val="28"/>
          <w:szCs w:val="28"/>
        </w:rPr>
      </w:pPr>
      <w:r w:rsidRPr="00AB4C7C">
        <w:rPr>
          <w:rFonts w:eastAsia="黑体"/>
          <w:bCs/>
          <w:sz w:val="28"/>
          <w:szCs w:val="28"/>
        </w:rPr>
        <w:t>一、专业名称、代码</w:t>
      </w:r>
    </w:p>
    <w:p w14:paraId="67B5265E" w14:textId="6A559E7B" w:rsidR="00460379" w:rsidRPr="00AB4C7C" w:rsidRDefault="0041602B" w:rsidP="002A3CFC">
      <w:pPr>
        <w:widowControl/>
        <w:spacing w:line="360" w:lineRule="auto"/>
        <w:ind w:firstLineChars="400" w:firstLine="960"/>
        <w:jc w:val="left"/>
        <w:rPr>
          <w:kern w:val="0"/>
          <w:sz w:val="24"/>
        </w:rPr>
      </w:pPr>
      <w:r w:rsidRPr="00AB4C7C">
        <w:rPr>
          <w:kern w:val="0"/>
          <w:sz w:val="24"/>
        </w:rPr>
        <w:t>专业名称：</w:t>
      </w:r>
      <w:r w:rsidR="00CD28B1" w:rsidRPr="00CD28B1">
        <w:rPr>
          <w:rFonts w:hint="eastAsia"/>
          <w:kern w:val="0"/>
          <w:sz w:val="24"/>
        </w:rPr>
        <w:t>劳动经济学</w:t>
      </w:r>
    </w:p>
    <w:p w14:paraId="2B8DD345" w14:textId="34FAD812" w:rsidR="00460379" w:rsidRPr="00AB4C7C" w:rsidRDefault="0041602B" w:rsidP="002A3CFC">
      <w:pPr>
        <w:widowControl/>
        <w:spacing w:line="360" w:lineRule="auto"/>
        <w:ind w:firstLineChars="400" w:firstLine="960"/>
        <w:jc w:val="left"/>
        <w:rPr>
          <w:kern w:val="0"/>
          <w:sz w:val="18"/>
          <w:szCs w:val="18"/>
        </w:rPr>
      </w:pPr>
      <w:r w:rsidRPr="00AB4C7C">
        <w:rPr>
          <w:kern w:val="0"/>
          <w:sz w:val="24"/>
        </w:rPr>
        <w:t>专业代码：</w:t>
      </w:r>
      <w:r w:rsidRPr="00AB4C7C">
        <w:rPr>
          <w:kern w:val="0"/>
          <w:sz w:val="24"/>
        </w:rPr>
        <w:t>0202</w:t>
      </w:r>
      <w:r w:rsidR="00CD28B1">
        <w:rPr>
          <w:kern w:val="0"/>
          <w:sz w:val="24"/>
        </w:rPr>
        <w:t>07</w:t>
      </w:r>
    </w:p>
    <w:p w14:paraId="7AEEBFDA" w14:textId="77777777" w:rsidR="00460379" w:rsidRPr="00AB4C7C" w:rsidRDefault="0041602B" w:rsidP="002A3CFC">
      <w:pPr>
        <w:spacing w:line="360" w:lineRule="auto"/>
        <w:ind w:firstLineChars="200" w:firstLine="560"/>
        <w:rPr>
          <w:rFonts w:eastAsia="黑体"/>
          <w:bCs/>
          <w:i/>
          <w:sz w:val="28"/>
          <w:szCs w:val="28"/>
        </w:rPr>
      </w:pPr>
      <w:r w:rsidRPr="00AB4C7C">
        <w:rPr>
          <w:rFonts w:eastAsia="黑体"/>
          <w:bCs/>
          <w:sz w:val="28"/>
          <w:szCs w:val="28"/>
        </w:rPr>
        <w:t>二、专业简介</w:t>
      </w:r>
    </w:p>
    <w:p w14:paraId="3442FA78" w14:textId="77777777" w:rsidR="00460379" w:rsidRPr="00AB4C7C" w:rsidRDefault="0041602B" w:rsidP="002A3CFC">
      <w:pPr>
        <w:spacing w:line="360" w:lineRule="auto"/>
        <w:ind w:firstLineChars="200" w:firstLine="480"/>
      </w:pPr>
      <w:r w:rsidRPr="00AB4C7C">
        <w:rPr>
          <w:rFonts w:ascii="宋体" w:hAnsi="宋体" w:cs="宋体"/>
          <w:sz w:val="24"/>
        </w:rPr>
        <w:t>应用经济学是运用经济学基本原理和分析方法，研究经济活动各相关领域的理论、运行机制和规律，或对非经济活动领域的经济与社会效益进行分析和评价的学科，具有理论联系实际、应用性强、直接服务于经济建设的特点。应用经济学是经济学在经济和管理学科及国民经济各领域中具有十分重要的地位和作用。随着社会经济的不断发展，应用经济学及其各分支学科适应经济和社会发展的需要不断扩展、充实、完善，基本完成了向现代经济学的转变，建立起与我国社会经济改革和发展阶段相适应的学科体系。进入</w:t>
      </w:r>
      <w:r w:rsidRPr="00AB4C7C">
        <w:rPr>
          <w:sz w:val="24"/>
        </w:rPr>
        <w:t>21</w:t>
      </w:r>
      <w:r w:rsidRPr="00AB4C7C">
        <w:rPr>
          <w:rFonts w:ascii="宋体" w:hAnsi="宋体" w:cs="宋体"/>
          <w:sz w:val="24"/>
        </w:rPr>
        <w:t>世纪，应用经济学科的发展更加注重国际化，强调实践导向和定量分析，以及加强本学科与其它学科的交叉融合发展。</w:t>
      </w:r>
    </w:p>
    <w:p w14:paraId="088F9335" w14:textId="77777777" w:rsidR="00460379" w:rsidRPr="00AB4C7C" w:rsidRDefault="0041602B" w:rsidP="002A3CFC">
      <w:pPr>
        <w:spacing w:line="360" w:lineRule="auto"/>
        <w:ind w:firstLineChars="200" w:firstLine="480"/>
      </w:pPr>
      <w:r w:rsidRPr="00AB4C7C">
        <w:rPr>
          <w:rFonts w:ascii="宋体" w:hAnsi="宋体" w:cs="宋体"/>
          <w:sz w:val="24"/>
        </w:rPr>
        <w:t>我校应用经济学学科建设与发展历史悠久，</w:t>
      </w:r>
      <w:r w:rsidRPr="00AB4C7C">
        <w:rPr>
          <w:sz w:val="24"/>
        </w:rPr>
        <w:t>2010</w:t>
      </w:r>
      <w:r w:rsidRPr="00AB4C7C">
        <w:rPr>
          <w:rFonts w:ascii="宋体" w:hAnsi="宋体" w:cs="宋体"/>
          <w:sz w:val="24"/>
        </w:rPr>
        <w:t>年获应用经济学一级学科硕士授权点，</w:t>
      </w:r>
      <w:r w:rsidRPr="00AB4C7C">
        <w:rPr>
          <w:sz w:val="24"/>
        </w:rPr>
        <w:t>2016</w:t>
      </w:r>
      <w:r w:rsidRPr="00AB4C7C">
        <w:rPr>
          <w:rFonts w:ascii="宋体" w:hAnsi="宋体" w:cs="宋体"/>
          <w:sz w:val="24"/>
        </w:rPr>
        <w:t>年获应用经济学一级学科博士授权点。</w:t>
      </w:r>
      <w:r w:rsidRPr="00AB4C7C">
        <w:rPr>
          <w:sz w:val="24"/>
        </w:rPr>
        <w:t>2020-2024</w:t>
      </w:r>
      <w:r w:rsidRPr="00AB4C7C">
        <w:rPr>
          <w:rFonts w:ascii="宋体" w:hAnsi="宋体" w:cs="宋体"/>
          <w:sz w:val="24"/>
        </w:rPr>
        <w:t>年连续进入软科排名进入前</w:t>
      </w:r>
      <w:r w:rsidRPr="00AB4C7C">
        <w:rPr>
          <w:sz w:val="24"/>
        </w:rPr>
        <w:t>20%</w:t>
      </w:r>
      <w:r w:rsidRPr="00AB4C7C">
        <w:rPr>
          <w:rFonts w:ascii="宋体" w:hAnsi="宋体" w:cs="宋体"/>
          <w:sz w:val="24"/>
        </w:rPr>
        <w:t>。本学科师资实力雄厚，高级职称占比</w:t>
      </w:r>
      <w:r w:rsidRPr="00AB4C7C">
        <w:rPr>
          <w:sz w:val="24"/>
        </w:rPr>
        <w:t>78.13%</w:t>
      </w:r>
      <w:r w:rsidRPr="00AB4C7C">
        <w:rPr>
          <w:rFonts w:ascii="宋体" w:hAnsi="宋体" w:cs="宋体"/>
          <w:sz w:val="24"/>
        </w:rPr>
        <w:t>，拥有博士学位教师占比</w:t>
      </w:r>
      <w:r w:rsidRPr="00AB4C7C">
        <w:rPr>
          <w:sz w:val="24"/>
        </w:rPr>
        <w:t>85.42%</w:t>
      </w:r>
      <w:r w:rsidRPr="00AB4C7C">
        <w:rPr>
          <w:rFonts w:ascii="宋体" w:hAnsi="宋体" w:cs="宋体"/>
          <w:sz w:val="24"/>
        </w:rPr>
        <w:t>。拥有国家百千万人才工程、国务院特贴等省部级以上人才</w:t>
      </w:r>
      <w:r w:rsidRPr="00AB4C7C">
        <w:rPr>
          <w:sz w:val="24"/>
        </w:rPr>
        <w:t>25</w:t>
      </w:r>
      <w:r w:rsidRPr="00AB4C7C">
        <w:rPr>
          <w:rFonts w:ascii="宋体" w:hAnsi="宋体" w:cs="宋体"/>
          <w:sz w:val="24"/>
        </w:rPr>
        <w:t>人次。近年来主持国家社科基金项目</w:t>
      </w:r>
      <w:r w:rsidRPr="00AB4C7C">
        <w:rPr>
          <w:sz w:val="24"/>
        </w:rPr>
        <w:t>50</w:t>
      </w:r>
      <w:r w:rsidRPr="00AB4C7C">
        <w:rPr>
          <w:rFonts w:ascii="宋体" w:hAnsi="宋体" w:cs="宋体"/>
          <w:sz w:val="24"/>
        </w:rPr>
        <w:t>项（重大项目3项），</w:t>
      </w:r>
      <w:r w:rsidRPr="00AB4C7C">
        <w:rPr>
          <w:sz w:val="24"/>
        </w:rPr>
        <w:t>38</w:t>
      </w:r>
      <w:r w:rsidRPr="00AB4C7C">
        <w:rPr>
          <w:rFonts w:ascii="宋体" w:hAnsi="宋体" w:cs="宋体"/>
          <w:sz w:val="24"/>
        </w:rPr>
        <w:t>项成果获省部级以上优秀成果奖，社会服务成效显著。拥有两个教育部研究中心、一个省级协同创新中心、三个省级人文社科研究重点基地等平台。经过长期积累和发展，具备从本科、硕士到博士完整的高层次人才培养体系，逐步形成特色鲜明、发展稳定、在国内具有影响力的学科方向。</w:t>
      </w:r>
    </w:p>
    <w:p w14:paraId="1461FFB3" w14:textId="590740FA" w:rsidR="00592FA2" w:rsidRPr="00AB4C7C" w:rsidRDefault="00F36F22" w:rsidP="002A3CFC">
      <w:pPr>
        <w:spacing w:line="360" w:lineRule="auto"/>
        <w:ind w:firstLineChars="200" w:firstLine="480"/>
      </w:pPr>
      <w:r w:rsidRPr="00F36F22">
        <w:rPr>
          <w:rFonts w:ascii="宋体" w:hAnsi="宋体" w:cs="宋体" w:hint="eastAsia"/>
          <w:sz w:val="24"/>
        </w:rPr>
        <w:t>目前我校应用经济学学科专业主要有</w:t>
      </w:r>
      <w:r w:rsidR="00592FA2" w:rsidRPr="00AB4C7C">
        <w:rPr>
          <w:rFonts w:ascii="宋体" w:hAnsi="宋体" w:cs="宋体"/>
          <w:sz w:val="24"/>
        </w:rPr>
        <w:t>：国民经济学、区域经济学、金融学、国际贸易学、产业经济学、劳动经济学、数量经济学等。</w:t>
      </w:r>
    </w:p>
    <w:p w14:paraId="070F01EB" w14:textId="546F9F2F" w:rsidR="00460379" w:rsidRPr="00AB4C7C" w:rsidRDefault="00592FA2" w:rsidP="002A3CFC">
      <w:pPr>
        <w:spacing w:line="360" w:lineRule="auto"/>
        <w:ind w:firstLineChars="200" w:firstLine="482"/>
        <w:rPr>
          <w:rFonts w:eastAsiaTheme="minorEastAsia"/>
          <w:i/>
          <w:sz w:val="24"/>
        </w:rPr>
      </w:pPr>
      <w:r w:rsidRPr="00AB4C7C">
        <w:rPr>
          <w:rFonts w:ascii="宋体" w:hAnsi="宋体" w:cs="宋体"/>
          <w:b/>
          <w:sz w:val="24"/>
        </w:rPr>
        <w:t>劳动经济学</w:t>
      </w:r>
      <w:r w:rsidRPr="00AB4C7C">
        <w:rPr>
          <w:b/>
          <w:sz w:val="24"/>
        </w:rPr>
        <w:t xml:space="preserve"> </w:t>
      </w:r>
      <w:r w:rsidRPr="00AB4C7C">
        <w:rPr>
          <w:rFonts w:ascii="宋体" w:hAnsi="宋体" w:cs="宋体"/>
          <w:b/>
          <w:sz w:val="24"/>
        </w:rPr>
        <w:t>（</w:t>
      </w:r>
      <w:r w:rsidRPr="00AB4C7C">
        <w:rPr>
          <w:b/>
          <w:sz w:val="24"/>
        </w:rPr>
        <w:t>020207</w:t>
      </w:r>
      <w:r w:rsidRPr="00AB4C7C">
        <w:rPr>
          <w:rFonts w:ascii="宋体" w:hAnsi="宋体" w:cs="宋体"/>
          <w:b/>
          <w:sz w:val="24"/>
        </w:rPr>
        <w:t>）</w:t>
      </w:r>
      <w:r>
        <w:rPr>
          <w:rFonts w:ascii="宋体" w:hAnsi="宋体" w:cs="宋体"/>
          <w:b/>
          <w:sz w:val="24"/>
        </w:rPr>
        <w:t>专业</w:t>
      </w:r>
      <w:r w:rsidRPr="00AB4C7C">
        <w:rPr>
          <w:rFonts w:ascii="宋体" w:hAnsi="宋体" w:cs="宋体"/>
          <w:sz w:val="24"/>
        </w:rPr>
        <w:t>主要研究劳动力要素配置与劳动力市场运行的学科，要求学生掌握劳动经济学坚实的基础理论知识和系统的专门知识，以及国内外劳动经济理论和实践中的重大问题，能适应社会、经济和科技发展的要求，运用现代经济分析方法和计算手段，研究解决劳动经济、社会保障、人力资源管理等方面重大理论和实际问题。</w:t>
      </w:r>
    </w:p>
    <w:p w14:paraId="65C9478C" w14:textId="77777777" w:rsidR="00460379" w:rsidRPr="00AB4C7C" w:rsidRDefault="0041602B" w:rsidP="002A3CFC">
      <w:pPr>
        <w:spacing w:line="360" w:lineRule="auto"/>
        <w:ind w:firstLineChars="200" w:firstLine="560"/>
        <w:rPr>
          <w:rFonts w:eastAsia="黑体"/>
          <w:bCs/>
          <w:sz w:val="28"/>
          <w:szCs w:val="28"/>
        </w:rPr>
      </w:pPr>
      <w:r w:rsidRPr="00AB4C7C">
        <w:rPr>
          <w:rFonts w:eastAsia="黑体"/>
          <w:bCs/>
          <w:sz w:val="28"/>
          <w:szCs w:val="28"/>
        </w:rPr>
        <w:lastRenderedPageBreak/>
        <w:t>三、研究方向</w:t>
      </w:r>
    </w:p>
    <w:p w14:paraId="6D2C233A" w14:textId="74041079" w:rsidR="00460379" w:rsidRPr="00AB4C7C" w:rsidRDefault="001C1888" w:rsidP="002A3CFC">
      <w:pPr>
        <w:spacing w:line="360" w:lineRule="auto"/>
        <w:ind w:firstLineChars="200" w:firstLine="480"/>
      </w:pPr>
      <w:r w:rsidRPr="001C1888">
        <w:rPr>
          <w:rFonts w:ascii="宋体" w:hAnsi="宋体" w:cs="宋体" w:hint="eastAsia"/>
          <w:sz w:val="24"/>
        </w:rPr>
        <w:t>本专业主要研究方向：</w:t>
      </w:r>
    </w:p>
    <w:p w14:paraId="515063C7" w14:textId="77777777" w:rsidR="00460379" w:rsidRPr="00AB4C7C" w:rsidRDefault="0041602B" w:rsidP="002A3CFC">
      <w:pPr>
        <w:spacing w:line="360" w:lineRule="auto"/>
        <w:ind w:firstLineChars="200" w:firstLine="482"/>
      </w:pPr>
      <w:r w:rsidRPr="00AB4C7C">
        <w:rPr>
          <w:rFonts w:ascii="宋体" w:hAnsi="宋体" w:cs="宋体"/>
          <w:b/>
          <w:sz w:val="24"/>
        </w:rPr>
        <w:t>（</w:t>
      </w:r>
      <w:r w:rsidRPr="00AB4C7C">
        <w:rPr>
          <w:b/>
          <w:sz w:val="24"/>
        </w:rPr>
        <w:t>1</w:t>
      </w:r>
      <w:r w:rsidRPr="00AB4C7C">
        <w:rPr>
          <w:rFonts w:ascii="宋体" w:hAnsi="宋体" w:cs="宋体"/>
          <w:b/>
          <w:sz w:val="24"/>
        </w:rPr>
        <w:t>）劳动就业与劳动关系、收入分配。</w:t>
      </w:r>
      <w:r w:rsidRPr="00AB4C7C">
        <w:rPr>
          <w:rFonts w:ascii="宋体" w:hAnsi="宋体" w:cs="宋体"/>
          <w:sz w:val="24"/>
        </w:rPr>
        <w:t>研究市场经济国家劳动关系的理论、制度、模式，以及调整劳动关系的基本制度和一般规律，重点研究在全球化背景下我国劳动关系所面临的挑战以及发展方向。研究我国国民收入分配问题，尤其是当前企业收入分配领域存在的主要问题。</w:t>
      </w:r>
    </w:p>
    <w:p w14:paraId="14109EF0" w14:textId="77777777" w:rsidR="00460379" w:rsidRPr="00AB4C7C" w:rsidRDefault="0041602B" w:rsidP="002A3CFC">
      <w:pPr>
        <w:spacing w:line="360" w:lineRule="auto"/>
        <w:ind w:firstLineChars="200" w:firstLine="482"/>
      </w:pPr>
      <w:r w:rsidRPr="00AB4C7C">
        <w:rPr>
          <w:rFonts w:ascii="宋体" w:hAnsi="宋体" w:cs="宋体"/>
          <w:b/>
          <w:sz w:val="24"/>
        </w:rPr>
        <w:t>（</w:t>
      </w:r>
      <w:r w:rsidRPr="00AB4C7C">
        <w:rPr>
          <w:b/>
          <w:sz w:val="24"/>
        </w:rPr>
        <w:t>2</w:t>
      </w:r>
      <w:r w:rsidRPr="00AB4C7C">
        <w:rPr>
          <w:rFonts w:ascii="宋体" w:hAnsi="宋体" w:cs="宋体"/>
          <w:b/>
          <w:sz w:val="24"/>
        </w:rPr>
        <w:t>）人力资源开发与管理</w:t>
      </w:r>
      <w:r w:rsidRPr="00AB4C7C">
        <w:rPr>
          <w:rFonts w:ascii="宋体" w:hAnsi="宋体" w:cs="宋体"/>
          <w:sz w:val="24"/>
        </w:rPr>
        <w:t>。运用现代劳动经济学、人力资本和劳动力市场管理的前沿理论，研究如何通过加强人力资本投资，改善劳动供给，促进劳动力市场供求均衡和制度变革，建立规范有序的劳动力市场运行机制，合理配置与高效使用劳动力资源，增强经济活力，实现高质量发展。研究如何吸纳、开发、整合、激励和保留人力资源，达成效率和公平的均衡，以推动经济可持续发展。</w:t>
      </w:r>
    </w:p>
    <w:p w14:paraId="5CAE2844" w14:textId="77777777" w:rsidR="00460379" w:rsidRPr="00AB4C7C" w:rsidRDefault="0041602B" w:rsidP="002A3CFC">
      <w:pPr>
        <w:spacing w:line="360" w:lineRule="auto"/>
        <w:ind w:firstLineChars="200" w:firstLine="482"/>
      </w:pPr>
      <w:r w:rsidRPr="00AB4C7C">
        <w:rPr>
          <w:rFonts w:ascii="宋体" w:hAnsi="宋体" w:cs="宋体"/>
          <w:b/>
          <w:sz w:val="24"/>
        </w:rPr>
        <w:t>（3）社会保障理论与实务。</w:t>
      </w:r>
      <w:r w:rsidRPr="00AB4C7C">
        <w:rPr>
          <w:rFonts w:ascii="宋体" w:hAnsi="宋体" w:cs="宋体"/>
          <w:sz w:val="24"/>
        </w:rPr>
        <w:t>以社会保障理论发展与改革实践为主线，系统研究社会保障一般原理，力求吸收国内外社会保障理论研究的新成果，对中国社会保障制度改革成果进行全面追踪。重点关注中外社会保障制度建设的比较研究，探讨适合中国国情的社会保障制度理论框架，为构建完善的社会保障制度体系提供理论依据。</w:t>
      </w:r>
    </w:p>
    <w:p w14:paraId="5A98C093" w14:textId="77777777" w:rsidR="00460379" w:rsidRPr="00AB4C7C" w:rsidRDefault="0041602B" w:rsidP="002A3CFC">
      <w:pPr>
        <w:spacing w:line="360" w:lineRule="auto"/>
        <w:ind w:firstLineChars="200" w:firstLine="560"/>
        <w:rPr>
          <w:rFonts w:eastAsia="黑体"/>
          <w:bCs/>
          <w:sz w:val="28"/>
          <w:szCs w:val="28"/>
        </w:rPr>
      </w:pPr>
      <w:r w:rsidRPr="00AB4C7C">
        <w:rPr>
          <w:rFonts w:eastAsia="黑体"/>
          <w:bCs/>
          <w:sz w:val="28"/>
          <w:szCs w:val="28"/>
        </w:rPr>
        <w:t>四、学制及学习年限</w:t>
      </w:r>
    </w:p>
    <w:p w14:paraId="3120ADE8" w14:textId="77777777" w:rsidR="00460379" w:rsidRPr="00AB4C7C" w:rsidRDefault="0041602B" w:rsidP="002A3CFC">
      <w:pPr>
        <w:spacing w:line="360" w:lineRule="auto"/>
        <w:ind w:firstLineChars="200" w:firstLine="480"/>
        <w:rPr>
          <w:rFonts w:eastAsiaTheme="minorEastAsia"/>
          <w:i/>
          <w:sz w:val="24"/>
        </w:rPr>
      </w:pPr>
      <w:r w:rsidRPr="00AB4C7C">
        <w:rPr>
          <w:rFonts w:eastAsiaTheme="minorEastAsia"/>
          <w:sz w:val="24"/>
        </w:rPr>
        <w:t>本专业学制为</w:t>
      </w:r>
      <w:r w:rsidRPr="00AB4C7C">
        <w:rPr>
          <w:rFonts w:eastAsiaTheme="minorEastAsia"/>
          <w:sz w:val="24"/>
        </w:rPr>
        <w:t>3</w:t>
      </w:r>
      <w:r w:rsidRPr="00AB4C7C">
        <w:rPr>
          <w:rFonts w:eastAsiaTheme="minorEastAsia"/>
          <w:sz w:val="24"/>
        </w:rPr>
        <w:t>年，在校最长学习年限（含休学）不超过</w:t>
      </w:r>
      <w:r w:rsidRPr="00AB4C7C">
        <w:rPr>
          <w:rFonts w:eastAsiaTheme="minorEastAsia"/>
          <w:sz w:val="24"/>
        </w:rPr>
        <w:t>6</w:t>
      </w:r>
      <w:r w:rsidRPr="00AB4C7C">
        <w:rPr>
          <w:rFonts w:eastAsiaTheme="minorEastAsia"/>
          <w:sz w:val="24"/>
        </w:rPr>
        <w:t>年。</w:t>
      </w:r>
    </w:p>
    <w:p w14:paraId="4DBC6357" w14:textId="77777777" w:rsidR="00460379" w:rsidRPr="00AB4C7C" w:rsidRDefault="0041602B" w:rsidP="002A3CFC">
      <w:pPr>
        <w:spacing w:line="360" w:lineRule="auto"/>
        <w:ind w:firstLineChars="200" w:firstLine="560"/>
        <w:rPr>
          <w:rFonts w:eastAsia="黑体"/>
          <w:bCs/>
          <w:sz w:val="28"/>
          <w:szCs w:val="28"/>
        </w:rPr>
      </w:pPr>
      <w:r w:rsidRPr="00AB4C7C">
        <w:rPr>
          <w:rFonts w:eastAsia="黑体"/>
          <w:bCs/>
          <w:sz w:val="28"/>
          <w:szCs w:val="28"/>
        </w:rPr>
        <w:t>五、培养目标</w:t>
      </w:r>
    </w:p>
    <w:p w14:paraId="4F3BD413" w14:textId="77777777" w:rsidR="00460379" w:rsidRPr="00AB4C7C" w:rsidRDefault="0041602B" w:rsidP="002A3CFC">
      <w:pPr>
        <w:spacing w:line="360" w:lineRule="auto"/>
        <w:ind w:firstLineChars="200" w:firstLine="480"/>
      </w:pPr>
      <w:r w:rsidRPr="00AB4C7C">
        <w:rPr>
          <w:sz w:val="24"/>
        </w:rPr>
        <w:t xml:space="preserve">1. </w:t>
      </w:r>
      <w:r w:rsidRPr="00AB4C7C">
        <w:rPr>
          <w:rFonts w:ascii="宋体" w:hAnsi="宋体" w:cs="宋体"/>
          <w:sz w:val="24"/>
        </w:rPr>
        <w:t>树立正确的中国特色社会主义核心价值观，具有坚定的理想信念，高尚的道德情操，优良的学术作风，高度的社会责任感。</w:t>
      </w:r>
    </w:p>
    <w:p w14:paraId="4543C414" w14:textId="77777777" w:rsidR="00460379" w:rsidRPr="00AB4C7C" w:rsidRDefault="0041602B" w:rsidP="002A3CFC">
      <w:pPr>
        <w:spacing w:line="360" w:lineRule="auto"/>
        <w:ind w:firstLineChars="200" w:firstLine="480"/>
      </w:pPr>
      <w:r w:rsidRPr="00AB4C7C">
        <w:rPr>
          <w:sz w:val="24"/>
        </w:rPr>
        <w:t xml:space="preserve">2. </w:t>
      </w:r>
      <w:r w:rsidRPr="00AB4C7C">
        <w:rPr>
          <w:rFonts w:ascii="宋体" w:hAnsi="宋体" w:cs="宋体"/>
          <w:sz w:val="24"/>
        </w:rPr>
        <w:t>掌握坚实的经济学基础理论和系统的专门知识，掌握计量经济、数理经济等科学研究方法及必要的现代实验方法和技能，熟悉本学科的前沿研究领域，具有独立从事科学研究和解决实际问题的能力。</w:t>
      </w:r>
    </w:p>
    <w:p w14:paraId="53C611AD" w14:textId="77777777" w:rsidR="00460379" w:rsidRPr="00AB4C7C" w:rsidRDefault="0041602B" w:rsidP="002A3CFC">
      <w:pPr>
        <w:spacing w:line="360" w:lineRule="auto"/>
        <w:ind w:firstLineChars="200" w:firstLine="480"/>
      </w:pPr>
      <w:r w:rsidRPr="00AB4C7C">
        <w:rPr>
          <w:sz w:val="24"/>
        </w:rPr>
        <w:t xml:space="preserve">3. </w:t>
      </w:r>
      <w:r w:rsidRPr="00AB4C7C">
        <w:rPr>
          <w:rFonts w:ascii="宋体" w:hAnsi="宋体" w:cs="宋体"/>
          <w:sz w:val="24"/>
        </w:rPr>
        <w:t>至少掌握一门外国语，能熟练阅读应用经济学专业领域的外文资料，具有撰写学术论文和进行国际学术交流的能力。</w:t>
      </w:r>
    </w:p>
    <w:p w14:paraId="70A0EE97" w14:textId="77777777" w:rsidR="00460379" w:rsidRPr="00AB4C7C" w:rsidRDefault="0041602B" w:rsidP="002A3CFC">
      <w:pPr>
        <w:spacing w:line="360" w:lineRule="auto"/>
        <w:ind w:firstLineChars="200" w:firstLine="480"/>
      </w:pPr>
      <w:r w:rsidRPr="00AB4C7C">
        <w:rPr>
          <w:sz w:val="24"/>
        </w:rPr>
        <w:t xml:space="preserve">4. </w:t>
      </w:r>
      <w:r w:rsidRPr="00AB4C7C">
        <w:rPr>
          <w:rFonts w:ascii="宋体" w:hAnsi="宋体" w:cs="宋体"/>
          <w:sz w:val="24"/>
        </w:rPr>
        <w:t>具有良好的团队意识和团队合作精神。</w:t>
      </w:r>
    </w:p>
    <w:p w14:paraId="68EE0167" w14:textId="77777777" w:rsidR="00460379" w:rsidRPr="00AB4C7C" w:rsidRDefault="0041602B" w:rsidP="002A3CFC">
      <w:pPr>
        <w:spacing w:line="360" w:lineRule="auto"/>
        <w:ind w:firstLineChars="200" w:firstLine="480"/>
      </w:pPr>
      <w:r w:rsidRPr="00AB4C7C">
        <w:rPr>
          <w:sz w:val="24"/>
        </w:rPr>
        <w:t xml:space="preserve">5. </w:t>
      </w:r>
      <w:r w:rsidRPr="00AB4C7C">
        <w:rPr>
          <w:rFonts w:ascii="宋体" w:hAnsi="宋体" w:cs="宋体"/>
          <w:sz w:val="24"/>
        </w:rPr>
        <w:t>具有健康的身体和良好的心理素质。</w:t>
      </w:r>
    </w:p>
    <w:p w14:paraId="0DB8B1A6" w14:textId="77777777" w:rsidR="00460379" w:rsidRPr="00AB4C7C" w:rsidRDefault="0041602B" w:rsidP="002A3CFC">
      <w:pPr>
        <w:spacing w:line="360" w:lineRule="auto"/>
        <w:ind w:firstLineChars="200" w:firstLine="480"/>
      </w:pPr>
      <w:r w:rsidRPr="00AB4C7C">
        <w:rPr>
          <w:sz w:val="24"/>
        </w:rPr>
        <w:t xml:space="preserve">6. </w:t>
      </w:r>
      <w:r w:rsidRPr="00AB4C7C">
        <w:rPr>
          <w:rFonts w:ascii="宋体" w:hAnsi="宋体" w:cs="宋体"/>
          <w:sz w:val="24"/>
        </w:rPr>
        <w:t>培养德智体美劳全面发展的社会主义事业接班人。</w:t>
      </w:r>
    </w:p>
    <w:p w14:paraId="0183EFFF" w14:textId="77777777" w:rsidR="00460379" w:rsidRPr="00AB4C7C" w:rsidRDefault="0041602B" w:rsidP="002A3CFC">
      <w:pPr>
        <w:spacing w:line="360" w:lineRule="auto"/>
        <w:ind w:firstLineChars="200" w:firstLine="560"/>
        <w:rPr>
          <w:rFonts w:eastAsia="黑体"/>
          <w:bCs/>
          <w:sz w:val="28"/>
          <w:szCs w:val="28"/>
        </w:rPr>
      </w:pPr>
      <w:r w:rsidRPr="00AB4C7C">
        <w:rPr>
          <w:rFonts w:eastAsia="黑体"/>
          <w:bCs/>
          <w:sz w:val="28"/>
          <w:szCs w:val="28"/>
        </w:rPr>
        <w:t>六、培养方式</w:t>
      </w:r>
    </w:p>
    <w:p w14:paraId="3D9AB013" w14:textId="77777777" w:rsidR="00460379" w:rsidRPr="00AB4C7C" w:rsidRDefault="0041602B" w:rsidP="002A3CFC">
      <w:pPr>
        <w:spacing w:line="360" w:lineRule="auto"/>
        <w:ind w:firstLineChars="200" w:firstLine="480"/>
        <w:rPr>
          <w:sz w:val="24"/>
        </w:rPr>
      </w:pPr>
      <w:r w:rsidRPr="00AB4C7C">
        <w:rPr>
          <w:sz w:val="24"/>
        </w:rPr>
        <w:lastRenderedPageBreak/>
        <w:t>1.</w:t>
      </w:r>
      <w:r w:rsidRPr="00AB4C7C">
        <w:rPr>
          <w:sz w:val="24"/>
        </w:rPr>
        <w:t>采取课程学习和论文研究工作相结合的方式，系统掌握所在学科领域的理论知识，以及培养分析问题和解决问题的能力。</w:t>
      </w:r>
    </w:p>
    <w:p w14:paraId="7261A9B5" w14:textId="77777777" w:rsidR="00460379" w:rsidRPr="00AB4C7C" w:rsidRDefault="0041602B" w:rsidP="002A3CFC">
      <w:pPr>
        <w:spacing w:line="360" w:lineRule="auto"/>
        <w:ind w:firstLineChars="200" w:firstLine="480"/>
        <w:rPr>
          <w:sz w:val="24"/>
        </w:rPr>
      </w:pPr>
      <w:r w:rsidRPr="00AB4C7C">
        <w:rPr>
          <w:sz w:val="24"/>
        </w:rPr>
        <w:t>2.</w:t>
      </w:r>
      <w:r w:rsidRPr="00AB4C7C">
        <w:rPr>
          <w:sz w:val="24"/>
        </w:rPr>
        <w:t>实行导师负责制，导师是研究生培养的第一责任人，对研究生培养的全过程进行全方位针对性指导，注重提升研究生思想政治素养，培养研究生学术创新能力和实践创新能力，增强研究生社会责任感，指导研究生恪守学术道德规范，优化研究生培养条件，注重对研究生人文关怀。</w:t>
      </w:r>
    </w:p>
    <w:p w14:paraId="27B88422" w14:textId="77777777" w:rsidR="00460379" w:rsidRPr="00AB4C7C" w:rsidRDefault="0041602B" w:rsidP="002A3CFC">
      <w:pPr>
        <w:spacing w:line="360" w:lineRule="auto"/>
        <w:ind w:firstLineChars="200" w:firstLine="480"/>
        <w:rPr>
          <w:sz w:val="24"/>
        </w:rPr>
      </w:pPr>
      <w:r w:rsidRPr="00AB4C7C">
        <w:rPr>
          <w:sz w:val="24"/>
        </w:rPr>
        <w:t>3.</w:t>
      </w:r>
      <w:r w:rsidRPr="00AB4C7C">
        <w:rPr>
          <w:sz w:val="24"/>
        </w:rPr>
        <w:t>导师根据硕士研究生的知识结构、能力水平、研究兴趣和发展取向，指导研究生制定个性化的培养计划，督促和检查研究生课程修读，指导研究生开展文献阅读、学术活动、社会实践、学位论文开题和中期检查等必修环节。</w:t>
      </w:r>
    </w:p>
    <w:p w14:paraId="6CB1DE19" w14:textId="77777777" w:rsidR="00460379" w:rsidRPr="00AB4C7C" w:rsidRDefault="0041602B" w:rsidP="002A3CFC">
      <w:pPr>
        <w:spacing w:line="360" w:lineRule="auto"/>
        <w:ind w:firstLineChars="200" w:firstLine="480"/>
        <w:rPr>
          <w:sz w:val="24"/>
        </w:rPr>
      </w:pPr>
      <w:r w:rsidRPr="00AB4C7C">
        <w:rPr>
          <w:sz w:val="24"/>
        </w:rPr>
        <w:t>4.</w:t>
      </w:r>
      <w:r w:rsidRPr="00AB4C7C">
        <w:rPr>
          <w:sz w:val="24"/>
        </w:rPr>
        <w:t>加强培养环节的规范管理、全程监控、自我评估，把抓督查、抓执行贯穿管理全过程。完善教学评价检查机制，提高课程教学质量。加强培养过程节点管理，强化学业预警机制，提高教育管理的规范化、信息化、精细化。严格学位论文开题审核、中期检查、论文送审等环节管理，强化论文选题前沿性、论文内容创新性、论文写作规范性。</w:t>
      </w:r>
    </w:p>
    <w:p w14:paraId="7EA24570" w14:textId="77777777" w:rsidR="00460379" w:rsidRPr="00AB4C7C" w:rsidRDefault="0041602B" w:rsidP="002A3CFC">
      <w:pPr>
        <w:spacing w:line="360" w:lineRule="auto"/>
        <w:ind w:firstLineChars="200" w:firstLine="560"/>
        <w:rPr>
          <w:rFonts w:eastAsia="黑体"/>
          <w:bCs/>
          <w:sz w:val="28"/>
          <w:szCs w:val="28"/>
        </w:rPr>
      </w:pPr>
      <w:r w:rsidRPr="00AB4C7C">
        <w:rPr>
          <w:rFonts w:eastAsia="黑体"/>
          <w:bCs/>
          <w:sz w:val="28"/>
          <w:szCs w:val="28"/>
        </w:rPr>
        <w:t>七、中期筛选</w:t>
      </w:r>
    </w:p>
    <w:p w14:paraId="324ECA4E" w14:textId="77777777" w:rsidR="00460379" w:rsidRPr="00AB4C7C" w:rsidRDefault="0041602B" w:rsidP="002A3CFC">
      <w:pPr>
        <w:spacing w:beforeLines="50" w:before="156" w:line="360" w:lineRule="auto"/>
        <w:ind w:firstLineChars="200" w:firstLine="480"/>
        <w:rPr>
          <w:rFonts w:eastAsiaTheme="minorEastAsia"/>
          <w:bCs/>
          <w:sz w:val="24"/>
        </w:rPr>
      </w:pPr>
      <w:bookmarkStart w:id="1" w:name="_Toc59002625"/>
      <w:r w:rsidRPr="00AB4C7C">
        <w:rPr>
          <w:rFonts w:eastAsiaTheme="minorEastAsia"/>
          <w:bCs/>
          <w:sz w:val="24"/>
        </w:rPr>
        <w:t>在完成培养方案规定的课程学习、考核成绩合格、获得规定的学分后，</w:t>
      </w:r>
      <w:bookmarkEnd w:id="1"/>
      <w:r w:rsidRPr="00AB4C7C">
        <w:rPr>
          <w:rFonts w:eastAsiaTheme="minorEastAsia"/>
          <w:bCs/>
          <w:sz w:val="24"/>
        </w:rPr>
        <w:t>按照《河北大学研究生中期筛选管理办法》（校政字〔</w:t>
      </w:r>
      <w:r w:rsidRPr="00AB4C7C">
        <w:rPr>
          <w:rFonts w:eastAsiaTheme="minorEastAsia"/>
          <w:bCs/>
          <w:sz w:val="24"/>
        </w:rPr>
        <w:t>2021</w:t>
      </w:r>
      <w:r w:rsidRPr="00AB4C7C">
        <w:rPr>
          <w:rFonts w:eastAsiaTheme="minorEastAsia"/>
          <w:bCs/>
          <w:sz w:val="24"/>
        </w:rPr>
        <w:t>〕</w:t>
      </w:r>
      <w:r w:rsidRPr="00AB4C7C">
        <w:rPr>
          <w:rFonts w:eastAsiaTheme="minorEastAsia"/>
          <w:bCs/>
          <w:sz w:val="24"/>
        </w:rPr>
        <w:t>15</w:t>
      </w:r>
      <w:r w:rsidRPr="00AB4C7C">
        <w:rPr>
          <w:rFonts w:eastAsiaTheme="minorEastAsia"/>
          <w:bCs/>
          <w:sz w:val="24"/>
        </w:rPr>
        <w:t>号）的相关规定，组织开展中期筛选工作。</w:t>
      </w:r>
    </w:p>
    <w:p w14:paraId="13B3EC7A" w14:textId="77777777" w:rsidR="00460379" w:rsidRPr="00AB4C7C" w:rsidRDefault="0041602B" w:rsidP="002A3CFC">
      <w:pPr>
        <w:spacing w:beforeLines="50" w:before="156" w:line="360" w:lineRule="auto"/>
        <w:ind w:firstLineChars="200" w:firstLine="560"/>
        <w:rPr>
          <w:rFonts w:eastAsia="黑体"/>
          <w:bCs/>
          <w:sz w:val="28"/>
          <w:szCs w:val="28"/>
        </w:rPr>
      </w:pPr>
      <w:r w:rsidRPr="00AB4C7C">
        <w:rPr>
          <w:rFonts w:eastAsia="黑体" w:hint="eastAsia"/>
          <w:bCs/>
          <w:sz w:val="28"/>
          <w:szCs w:val="28"/>
        </w:rPr>
        <w:t>八</w:t>
      </w:r>
      <w:r w:rsidRPr="00AB4C7C">
        <w:rPr>
          <w:rFonts w:eastAsia="黑体"/>
          <w:bCs/>
          <w:sz w:val="28"/>
          <w:szCs w:val="28"/>
        </w:rPr>
        <w:t>、学位（毕业）论文</w:t>
      </w:r>
    </w:p>
    <w:p w14:paraId="7883CB80" w14:textId="77777777" w:rsidR="00460379" w:rsidRPr="00AB4C7C" w:rsidRDefault="0041602B" w:rsidP="002A3CFC">
      <w:pPr>
        <w:spacing w:beforeLines="50" w:before="156" w:line="360" w:lineRule="auto"/>
        <w:ind w:firstLineChars="200" w:firstLine="480"/>
        <w:rPr>
          <w:rFonts w:eastAsiaTheme="minorEastAsia"/>
          <w:bCs/>
          <w:sz w:val="24"/>
        </w:rPr>
      </w:pPr>
      <w:r w:rsidRPr="00AB4C7C">
        <w:rPr>
          <w:rFonts w:eastAsiaTheme="minorEastAsia"/>
          <w:bCs/>
          <w:sz w:val="24"/>
        </w:rPr>
        <w:t>1.</w:t>
      </w:r>
      <w:r w:rsidRPr="00AB4C7C">
        <w:rPr>
          <w:rFonts w:eastAsiaTheme="minorEastAsia"/>
          <w:bCs/>
          <w:sz w:val="24"/>
        </w:rPr>
        <w:t>总体要求：按照《河北大学关于开展</w:t>
      </w:r>
      <w:r w:rsidRPr="00AB4C7C">
        <w:rPr>
          <w:rFonts w:eastAsiaTheme="minorEastAsia"/>
          <w:bCs/>
          <w:sz w:val="24"/>
        </w:rPr>
        <w:t>2025</w:t>
      </w:r>
      <w:r w:rsidRPr="00AB4C7C">
        <w:rPr>
          <w:rFonts w:eastAsiaTheme="minorEastAsia"/>
          <w:bCs/>
          <w:sz w:val="24"/>
        </w:rPr>
        <w:t>版研究生培养方案修订工作的指导意见》（校政字〔</w:t>
      </w:r>
      <w:r w:rsidRPr="00AB4C7C">
        <w:rPr>
          <w:rFonts w:eastAsiaTheme="minorEastAsia"/>
          <w:bCs/>
          <w:sz w:val="24"/>
        </w:rPr>
        <w:t>2025</w:t>
      </w:r>
      <w:r w:rsidRPr="00AB4C7C">
        <w:rPr>
          <w:rFonts w:eastAsiaTheme="minorEastAsia"/>
          <w:bCs/>
          <w:sz w:val="24"/>
        </w:rPr>
        <w:t>〕</w:t>
      </w:r>
      <w:r w:rsidRPr="00AB4C7C">
        <w:rPr>
          <w:rFonts w:eastAsiaTheme="minorEastAsia"/>
          <w:bCs/>
          <w:sz w:val="24"/>
        </w:rPr>
        <w:t>9</w:t>
      </w:r>
      <w:r w:rsidRPr="00AB4C7C">
        <w:rPr>
          <w:rFonts w:eastAsiaTheme="minorEastAsia"/>
          <w:bCs/>
          <w:sz w:val="24"/>
        </w:rPr>
        <w:t>号）规定，硕士研究生论文开题与答辩时间间隔原则上不少于</w:t>
      </w:r>
      <w:r w:rsidRPr="00AB4C7C">
        <w:rPr>
          <w:rFonts w:eastAsiaTheme="minorEastAsia"/>
          <w:bCs/>
          <w:sz w:val="24"/>
        </w:rPr>
        <w:t>12</w:t>
      </w:r>
      <w:r w:rsidRPr="00AB4C7C">
        <w:rPr>
          <w:rFonts w:eastAsiaTheme="minorEastAsia"/>
          <w:bCs/>
          <w:sz w:val="24"/>
        </w:rPr>
        <w:t>个月。学位论文应当表明作者具有独立从事学术研究工作的能力，鼓励硕士研究生参与科学研究，取得创新性成果。</w:t>
      </w:r>
    </w:p>
    <w:p w14:paraId="7322DCC4" w14:textId="77777777" w:rsidR="00460379" w:rsidRPr="00AB4C7C" w:rsidRDefault="0041602B" w:rsidP="002A3CFC">
      <w:pPr>
        <w:spacing w:beforeLines="50" w:before="156" w:line="360" w:lineRule="auto"/>
        <w:ind w:firstLineChars="200" w:firstLine="480"/>
        <w:rPr>
          <w:rFonts w:eastAsiaTheme="minorEastAsia"/>
          <w:bCs/>
          <w:sz w:val="24"/>
        </w:rPr>
      </w:pPr>
      <w:r w:rsidRPr="00AB4C7C">
        <w:rPr>
          <w:rFonts w:eastAsiaTheme="minorEastAsia"/>
          <w:bCs/>
          <w:sz w:val="24"/>
        </w:rPr>
        <w:t>2.</w:t>
      </w:r>
      <w:r w:rsidRPr="00AB4C7C">
        <w:rPr>
          <w:rFonts w:eastAsiaTheme="minorEastAsia"/>
          <w:bCs/>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1B7C415E" w14:textId="77777777" w:rsidR="00460379" w:rsidRPr="00AB4C7C" w:rsidRDefault="0041602B" w:rsidP="002A3CFC">
      <w:pPr>
        <w:spacing w:beforeLines="50" w:before="156" w:line="360" w:lineRule="auto"/>
        <w:ind w:firstLineChars="200" w:firstLine="480"/>
        <w:rPr>
          <w:rFonts w:eastAsiaTheme="minorEastAsia"/>
          <w:bCs/>
          <w:sz w:val="24"/>
        </w:rPr>
      </w:pPr>
      <w:r w:rsidRPr="00AB4C7C">
        <w:rPr>
          <w:rFonts w:eastAsiaTheme="minorEastAsia"/>
          <w:bCs/>
          <w:sz w:val="24"/>
        </w:rPr>
        <w:t>原则上在入学后第</w:t>
      </w:r>
      <w:r w:rsidRPr="00AB4C7C">
        <w:rPr>
          <w:rFonts w:eastAsiaTheme="minorEastAsia"/>
          <w:bCs/>
          <w:sz w:val="24"/>
        </w:rPr>
        <w:t>3</w:t>
      </w:r>
      <w:r w:rsidRPr="00AB4C7C">
        <w:rPr>
          <w:rFonts w:eastAsiaTheme="minorEastAsia"/>
          <w:bCs/>
          <w:sz w:val="24"/>
        </w:rPr>
        <w:t>学期（最迟不超过第</w:t>
      </w:r>
      <w:r w:rsidRPr="00AB4C7C">
        <w:rPr>
          <w:rFonts w:eastAsiaTheme="minorEastAsia"/>
          <w:bCs/>
          <w:sz w:val="24"/>
        </w:rPr>
        <w:t>4</w:t>
      </w:r>
      <w:r w:rsidRPr="00AB4C7C">
        <w:rPr>
          <w:rFonts w:eastAsiaTheme="minorEastAsia"/>
          <w:bCs/>
          <w:sz w:val="24"/>
        </w:rPr>
        <w:t>学期）完成开题。开题由</w:t>
      </w:r>
      <w:r w:rsidRPr="00AB4C7C">
        <w:rPr>
          <w:rFonts w:eastAsiaTheme="minorEastAsia"/>
          <w:bCs/>
          <w:sz w:val="24"/>
        </w:rPr>
        <w:t>3-5</w:t>
      </w:r>
      <w:r w:rsidRPr="00AB4C7C">
        <w:rPr>
          <w:rFonts w:eastAsiaTheme="minorEastAsia"/>
          <w:bCs/>
          <w:sz w:val="24"/>
        </w:rPr>
        <w:t>名具有高级专业技术职务人员参加，以学术报告的方式进行。</w:t>
      </w:r>
    </w:p>
    <w:p w14:paraId="08E477DD" w14:textId="77777777" w:rsidR="00460379" w:rsidRPr="00AB4C7C" w:rsidRDefault="0041602B" w:rsidP="002A3CFC">
      <w:pPr>
        <w:spacing w:beforeLines="50" w:before="156" w:line="360" w:lineRule="auto"/>
        <w:ind w:firstLineChars="200" w:firstLine="480"/>
        <w:rPr>
          <w:rFonts w:eastAsiaTheme="minorEastAsia"/>
          <w:bCs/>
          <w:sz w:val="24"/>
        </w:rPr>
      </w:pPr>
      <w:r w:rsidRPr="00AB4C7C">
        <w:rPr>
          <w:rFonts w:eastAsiaTheme="minorEastAsia"/>
          <w:bCs/>
          <w:sz w:val="24"/>
        </w:rPr>
        <w:lastRenderedPageBreak/>
        <w:t>3.</w:t>
      </w:r>
      <w:r w:rsidRPr="00AB4C7C">
        <w:rPr>
          <w:rFonts w:eastAsiaTheme="minorEastAsia"/>
          <w:bCs/>
          <w:sz w:val="24"/>
        </w:rPr>
        <w:t>中期进展报告：中期进展报告是检查研究生个人综合能力及学位论文进展、指导研究生把握学位（毕业）论文方向、提高学位（毕业）论文质量的必要环节。中期进展报告原则上应在入学后第</w:t>
      </w:r>
      <w:r w:rsidRPr="00AB4C7C">
        <w:rPr>
          <w:rFonts w:eastAsiaTheme="minorEastAsia"/>
          <w:bCs/>
          <w:sz w:val="24"/>
        </w:rPr>
        <w:t>5</w:t>
      </w:r>
      <w:r w:rsidRPr="00AB4C7C">
        <w:rPr>
          <w:rFonts w:eastAsiaTheme="minorEastAsia"/>
          <w:bCs/>
          <w:sz w:val="24"/>
        </w:rPr>
        <w:t>学期进行；各导师组自行制定中期考核办法并组织考核。</w:t>
      </w:r>
    </w:p>
    <w:p w14:paraId="3FD6FC0D" w14:textId="77777777" w:rsidR="00460379" w:rsidRPr="00AB4C7C" w:rsidRDefault="0041602B" w:rsidP="002A3CFC">
      <w:pPr>
        <w:spacing w:beforeLines="50" w:before="156" w:line="360" w:lineRule="auto"/>
        <w:ind w:firstLineChars="200" w:firstLine="480"/>
        <w:rPr>
          <w:rFonts w:eastAsiaTheme="minorEastAsia"/>
          <w:bCs/>
          <w:sz w:val="24"/>
        </w:rPr>
      </w:pPr>
      <w:r w:rsidRPr="00AB4C7C">
        <w:rPr>
          <w:bCs/>
          <w:kern w:val="0"/>
          <w:sz w:val="24"/>
        </w:rPr>
        <w:t>4.</w:t>
      </w:r>
      <w:r w:rsidRPr="00AB4C7C">
        <w:rPr>
          <w:bCs/>
          <w:kern w:val="0"/>
          <w:sz w:val="24"/>
        </w:rPr>
        <w:t>学位申请：</w:t>
      </w:r>
      <w:r w:rsidRPr="00AB4C7C">
        <w:rPr>
          <w:rFonts w:eastAsiaTheme="minorEastAsia"/>
          <w:bCs/>
          <w:sz w:val="24"/>
        </w:rPr>
        <w:t>达到学位授予条件的申请人，经导师同意后，应于答辩前三个月，向所属学位评定分委员会提出学位申请，提交学位申请材料。</w:t>
      </w:r>
    </w:p>
    <w:p w14:paraId="3590635A" w14:textId="77777777" w:rsidR="00460379" w:rsidRPr="00AB4C7C" w:rsidRDefault="0041602B" w:rsidP="002A3CFC">
      <w:pPr>
        <w:spacing w:beforeLines="50" w:before="156" w:line="360" w:lineRule="auto"/>
        <w:ind w:firstLineChars="200" w:firstLine="480"/>
        <w:rPr>
          <w:rFonts w:eastAsiaTheme="minorEastAsia"/>
          <w:bCs/>
          <w:sz w:val="24"/>
        </w:rPr>
      </w:pPr>
      <w:r w:rsidRPr="00AB4C7C">
        <w:rPr>
          <w:bCs/>
          <w:kern w:val="0"/>
          <w:sz w:val="24"/>
        </w:rPr>
        <w:t>6.</w:t>
      </w:r>
      <w:r w:rsidRPr="00AB4C7C">
        <w:rPr>
          <w:bCs/>
          <w:kern w:val="0"/>
          <w:sz w:val="24"/>
        </w:rPr>
        <w:t>论文评阅：</w:t>
      </w:r>
      <w:r w:rsidRPr="00AB4C7C">
        <w:rPr>
          <w:rFonts w:eastAsiaTheme="minorEastAsia"/>
          <w:bCs/>
          <w:sz w:val="24"/>
        </w:rPr>
        <w:t>学位（毕业）论文在获得导师组认可，经培养单位形式审查合格，并通过预答辩，方可提出进入评阅程序的申请。论文评阅在正式答辩前</w:t>
      </w:r>
      <w:r w:rsidRPr="00AB4C7C">
        <w:rPr>
          <w:rFonts w:eastAsiaTheme="minorEastAsia"/>
          <w:bCs/>
          <w:sz w:val="24"/>
        </w:rPr>
        <w:t>40</w:t>
      </w:r>
      <w:r w:rsidRPr="00AB4C7C">
        <w:rPr>
          <w:rFonts w:eastAsiaTheme="minorEastAsia"/>
          <w:bCs/>
          <w:sz w:val="24"/>
        </w:rPr>
        <w:t>天由研究生提出，由培养单位依据相关规定进行匿名评审。评阅结果及异议处理按照《河北大学研究生学位论文或者实践成果评审管理办法》（校政字〔</w:t>
      </w:r>
      <w:r w:rsidRPr="00AB4C7C">
        <w:rPr>
          <w:rFonts w:eastAsiaTheme="minorEastAsia"/>
          <w:bCs/>
          <w:sz w:val="24"/>
        </w:rPr>
        <w:t>2025</w:t>
      </w:r>
      <w:r w:rsidRPr="00AB4C7C">
        <w:rPr>
          <w:rFonts w:eastAsiaTheme="minorEastAsia"/>
          <w:bCs/>
          <w:sz w:val="24"/>
        </w:rPr>
        <w:t>〕</w:t>
      </w:r>
      <w:r w:rsidRPr="00AB4C7C">
        <w:rPr>
          <w:rFonts w:eastAsiaTheme="minorEastAsia"/>
          <w:bCs/>
          <w:sz w:val="24"/>
        </w:rPr>
        <w:t>8</w:t>
      </w:r>
      <w:r w:rsidRPr="00AB4C7C">
        <w:rPr>
          <w:rFonts w:eastAsiaTheme="minorEastAsia"/>
          <w:bCs/>
          <w:sz w:val="24"/>
        </w:rPr>
        <w:t>号）执行。</w:t>
      </w:r>
    </w:p>
    <w:p w14:paraId="7F404B5C" w14:textId="77777777" w:rsidR="00460379" w:rsidRPr="00AB4C7C" w:rsidRDefault="0041602B" w:rsidP="002A3CFC">
      <w:pPr>
        <w:widowControl/>
        <w:spacing w:line="360" w:lineRule="auto"/>
        <w:ind w:firstLine="480"/>
        <w:jc w:val="left"/>
        <w:rPr>
          <w:rFonts w:eastAsiaTheme="minorEastAsia"/>
          <w:i/>
          <w:sz w:val="24"/>
        </w:rPr>
      </w:pPr>
      <w:r w:rsidRPr="00AB4C7C">
        <w:rPr>
          <w:bCs/>
          <w:kern w:val="0"/>
          <w:sz w:val="24"/>
        </w:rPr>
        <w:t>7.</w:t>
      </w:r>
      <w:r w:rsidRPr="00AB4C7C">
        <w:rPr>
          <w:bCs/>
          <w:kern w:val="0"/>
          <w:sz w:val="24"/>
        </w:rPr>
        <w:t>答辩：学位（毕业）论文答辩按照</w:t>
      </w:r>
      <w:r w:rsidRPr="00AB4C7C">
        <w:rPr>
          <w:kern w:val="0"/>
          <w:sz w:val="24"/>
        </w:rPr>
        <w:t>《河北大学博士、硕士学位授予工作实施细则》（校政字〔</w:t>
      </w:r>
      <w:r w:rsidRPr="00AB4C7C">
        <w:rPr>
          <w:kern w:val="0"/>
          <w:sz w:val="24"/>
        </w:rPr>
        <w:t>2025</w:t>
      </w:r>
      <w:r w:rsidRPr="00AB4C7C">
        <w:rPr>
          <w:kern w:val="0"/>
          <w:sz w:val="24"/>
        </w:rPr>
        <w:t>〕</w:t>
      </w:r>
      <w:r w:rsidRPr="00AB4C7C">
        <w:rPr>
          <w:kern w:val="0"/>
          <w:sz w:val="24"/>
        </w:rPr>
        <w:t>7</w:t>
      </w:r>
      <w:r w:rsidRPr="00AB4C7C">
        <w:rPr>
          <w:kern w:val="0"/>
          <w:sz w:val="24"/>
        </w:rPr>
        <w:t>号）执行。</w:t>
      </w:r>
    </w:p>
    <w:p w14:paraId="6097F631" w14:textId="77777777" w:rsidR="00460379" w:rsidRPr="00AB4C7C" w:rsidRDefault="0041602B" w:rsidP="002A3CFC">
      <w:pPr>
        <w:spacing w:line="360" w:lineRule="auto"/>
        <w:ind w:firstLineChars="200" w:firstLine="560"/>
        <w:rPr>
          <w:rFonts w:eastAsia="黑体"/>
          <w:bCs/>
          <w:sz w:val="28"/>
          <w:szCs w:val="28"/>
        </w:rPr>
      </w:pPr>
      <w:r w:rsidRPr="00AB4C7C">
        <w:rPr>
          <w:rFonts w:eastAsia="黑体" w:hint="eastAsia"/>
          <w:bCs/>
          <w:sz w:val="28"/>
          <w:szCs w:val="28"/>
        </w:rPr>
        <w:t>九</w:t>
      </w:r>
      <w:r w:rsidRPr="00AB4C7C">
        <w:rPr>
          <w:rFonts w:eastAsia="黑体"/>
          <w:bCs/>
          <w:sz w:val="28"/>
          <w:szCs w:val="28"/>
        </w:rPr>
        <w:t>、毕业条件</w:t>
      </w:r>
    </w:p>
    <w:p w14:paraId="40CC93B0" w14:textId="77777777" w:rsidR="00460379" w:rsidRPr="00AB4C7C" w:rsidRDefault="0041602B" w:rsidP="002A3CFC">
      <w:pPr>
        <w:spacing w:line="360" w:lineRule="auto"/>
        <w:ind w:firstLineChars="200" w:firstLine="480"/>
        <w:rPr>
          <w:rFonts w:eastAsiaTheme="minorEastAsia"/>
          <w:bCs/>
          <w:sz w:val="24"/>
        </w:rPr>
      </w:pPr>
      <w:r w:rsidRPr="00AB4C7C">
        <w:rPr>
          <w:rFonts w:eastAsiaTheme="minorEastAsia"/>
          <w:bCs/>
          <w:sz w:val="24"/>
        </w:rPr>
        <w:t xml:space="preserve">1. </w:t>
      </w:r>
      <w:r w:rsidRPr="00AB4C7C">
        <w:rPr>
          <w:rFonts w:eastAsiaTheme="minorEastAsia"/>
          <w:bCs/>
          <w:sz w:val="24"/>
        </w:rPr>
        <w:t>课程学习。研究生在规定修业年限内完成培养方案规定的课程学习，考核成绩合格，获得规定的学分。</w:t>
      </w:r>
    </w:p>
    <w:p w14:paraId="034A9145" w14:textId="77777777" w:rsidR="00460379" w:rsidRPr="00AB4C7C" w:rsidRDefault="0041602B" w:rsidP="002A3CFC">
      <w:pPr>
        <w:spacing w:line="360" w:lineRule="auto"/>
        <w:ind w:firstLineChars="200" w:firstLine="480"/>
        <w:rPr>
          <w:rFonts w:eastAsiaTheme="minorEastAsia"/>
          <w:sz w:val="24"/>
        </w:rPr>
      </w:pPr>
      <w:r w:rsidRPr="00AB4C7C">
        <w:rPr>
          <w:rFonts w:eastAsiaTheme="minorEastAsia"/>
          <w:bCs/>
          <w:sz w:val="24"/>
        </w:rPr>
        <w:t xml:space="preserve">2. </w:t>
      </w:r>
      <w:r w:rsidRPr="00AB4C7C">
        <w:rPr>
          <w:rFonts w:eastAsiaTheme="minorEastAsia"/>
          <w:bCs/>
          <w:sz w:val="24"/>
        </w:rPr>
        <w:t>学术活动。研究生</w:t>
      </w:r>
      <w:r w:rsidRPr="00AB4C7C">
        <w:rPr>
          <w:rFonts w:eastAsiaTheme="minorEastAsia"/>
          <w:sz w:val="24"/>
        </w:rPr>
        <w:t>在读期间参加</w:t>
      </w:r>
      <w:r w:rsidRPr="00AB4C7C">
        <w:rPr>
          <w:rFonts w:eastAsiaTheme="minorEastAsia"/>
          <w:sz w:val="24"/>
        </w:rPr>
        <w:t>“</w:t>
      </w:r>
      <w:r w:rsidRPr="00AB4C7C">
        <w:rPr>
          <w:rFonts w:eastAsiaTheme="minorEastAsia"/>
          <w:sz w:val="24"/>
        </w:rPr>
        <w:t>经济视界</w:t>
      </w:r>
      <w:r w:rsidRPr="00AB4C7C">
        <w:rPr>
          <w:rFonts w:eastAsiaTheme="minorEastAsia"/>
          <w:sz w:val="24"/>
        </w:rPr>
        <w:t>”</w:t>
      </w:r>
      <w:r w:rsidRPr="00AB4C7C">
        <w:rPr>
          <w:rFonts w:eastAsiaTheme="minorEastAsia"/>
          <w:sz w:val="24"/>
        </w:rPr>
        <w:t>论坛、研究生论坛等学术活动不少于</w:t>
      </w:r>
      <w:r w:rsidRPr="00AB4C7C">
        <w:rPr>
          <w:rFonts w:eastAsiaTheme="minorEastAsia"/>
          <w:iCs/>
          <w:sz w:val="24"/>
        </w:rPr>
        <w:t>10</w:t>
      </w:r>
      <w:r w:rsidRPr="00AB4C7C">
        <w:rPr>
          <w:rFonts w:eastAsiaTheme="minorEastAsia"/>
          <w:sz w:val="24"/>
        </w:rPr>
        <w:t>次，并于参加学术活动一周内撰写不少于</w:t>
      </w:r>
      <w:r w:rsidRPr="00AB4C7C">
        <w:rPr>
          <w:rFonts w:eastAsiaTheme="minorEastAsia"/>
          <w:sz w:val="24"/>
        </w:rPr>
        <w:t>800</w:t>
      </w:r>
      <w:r w:rsidRPr="00AB4C7C">
        <w:rPr>
          <w:rFonts w:eastAsiaTheme="minorEastAsia"/>
          <w:sz w:val="24"/>
        </w:rPr>
        <w:t>字学术报告小结。以主讲人或宣讲人身份，参加在校内外举行的学术报告或学术讲座不少于</w:t>
      </w:r>
      <w:r w:rsidRPr="00AB4C7C">
        <w:rPr>
          <w:rFonts w:eastAsiaTheme="minorEastAsia"/>
          <w:iCs/>
          <w:sz w:val="24"/>
        </w:rPr>
        <w:t>1</w:t>
      </w:r>
      <w:r w:rsidRPr="00AB4C7C">
        <w:rPr>
          <w:rFonts w:eastAsiaTheme="minorEastAsia"/>
          <w:sz w:val="24"/>
        </w:rPr>
        <w:t>次，需要提交主讲佐证材料。</w:t>
      </w:r>
    </w:p>
    <w:p w14:paraId="5EB3BEBC" w14:textId="77777777" w:rsidR="00460379" w:rsidRPr="00AB4C7C" w:rsidRDefault="0041602B" w:rsidP="002A3CFC">
      <w:pPr>
        <w:spacing w:line="360" w:lineRule="auto"/>
        <w:ind w:firstLineChars="200" w:firstLine="480"/>
        <w:rPr>
          <w:rFonts w:eastAsiaTheme="minorEastAsia"/>
          <w:bCs/>
          <w:sz w:val="24"/>
        </w:rPr>
      </w:pPr>
      <w:r w:rsidRPr="00AB4C7C">
        <w:rPr>
          <w:rFonts w:eastAsiaTheme="minorEastAsia"/>
          <w:sz w:val="24"/>
        </w:rPr>
        <w:t xml:space="preserve">3. </w:t>
      </w:r>
      <w:r w:rsidRPr="00AB4C7C">
        <w:rPr>
          <w:rFonts w:eastAsiaTheme="minorEastAsia"/>
          <w:sz w:val="24"/>
        </w:rPr>
        <w:t>符合提前毕业条件的研究生，可按照学校相关规定</w:t>
      </w:r>
      <w:r w:rsidRPr="00AB4C7C">
        <w:rPr>
          <w:rFonts w:eastAsiaTheme="minorEastAsia"/>
          <w:bCs/>
          <w:sz w:val="24"/>
        </w:rPr>
        <w:t>申请</w:t>
      </w:r>
      <w:r w:rsidRPr="00AB4C7C">
        <w:rPr>
          <w:rFonts w:eastAsiaTheme="minorEastAsia"/>
          <w:sz w:val="24"/>
        </w:rPr>
        <w:t>提前毕业。</w:t>
      </w:r>
    </w:p>
    <w:p w14:paraId="30A914C2" w14:textId="77777777" w:rsidR="00460379" w:rsidRPr="00AB4C7C" w:rsidRDefault="0041602B" w:rsidP="002A3CFC">
      <w:pPr>
        <w:spacing w:line="360" w:lineRule="auto"/>
        <w:ind w:firstLineChars="200" w:firstLine="480"/>
        <w:rPr>
          <w:rFonts w:eastAsiaTheme="minorEastAsia"/>
          <w:bCs/>
          <w:sz w:val="24"/>
        </w:rPr>
      </w:pPr>
      <w:r w:rsidRPr="00AB4C7C">
        <w:rPr>
          <w:rFonts w:eastAsiaTheme="minorEastAsia"/>
          <w:bCs/>
          <w:sz w:val="24"/>
        </w:rPr>
        <w:t xml:space="preserve">4. </w:t>
      </w:r>
      <w:r w:rsidRPr="00AB4C7C">
        <w:rPr>
          <w:rFonts w:eastAsiaTheme="minorEastAsia"/>
          <w:bCs/>
          <w:sz w:val="24"/>
        </w:rPr>
        <w:t>论文答辩。学位（毕业）论文经专家评审合格、通过学位（毕业）答辩，符合毕业资格审查后，准予毕业。</w:t>
      </w:r>
    </w:p>
    <w:p w14:paraId="618E1484" w14:textId="77777777" w:rsidR="00460379" w:rsidRPr="00AB4C7C" w:rsidRDefault="0041602B" w:rsidP="002A3CFC">
      <w:pPr>
        <w:spacing w:line="360" w:lineRule="auto"/>
        <w:ind w:firstLineChars="200" w:firstLine="560"/>
        <w:rPr>
          <w:rFonts w:eastAsia="黑体"/>
          <w:bCs/>
          <w:sz w:val="28"/>
          <w:szCs w:val="28"/>
        </w:rPr>
      </w:pPr>
      <w:r w:rsidRPr="00AB4C7C">
        <w:rPr>
          <w:rFonts w:eastAsia="黑体" w:hint="eastAsia"/>
          <w:bCs/>
          <w:sz w:val="28"/>
          <w:szCs w:val="28"/>
        </w:rPr>
        <w:t>十</w:t>
      </w:r>
      <w:r w:rsidRPr="00AB4C7C">
        <w:rPr>
          <w:rFonts w:eastAsia="黑体"/>
          <w:bCs/>
          <w:sz w:val="28"/>
          <w:szCs w:val="28"/>
        </w:rPr>
        <w:t>、创新性成果</w:t>
      </w:r>
    </w:p>
    <w:p w14:paraId="22B5F514" w14:textId="77777777" w:rsidR="00460379" w:rsidRPr="00AB4C7C" w:rsidRDefault="0041602B" w:rsidP="002A3CFC">
      <w:pPr>
        <w:spacing w:line="360" w:lineRule="auto"/>
        <w:ind w:firstLineChars="200" w:firstLine="480"/>
        <w:rPr>
          <w:rFonts w:eastAsiaTheme="minorEastAsia"/>
          <w:i/>
          <w:sz w:val="24"/>
        </w:rPr>
      </w:pPr>
      <w:r w:rsidRPr="00AB4C7C">
        <w:rPr>
          <w:rFonts w:eastAsiaTheme="minorEastAsia"/>
          <w:bCs/>
          <w:sz w:val="24"/>
        </w:rPr>
        <w:t>详见学院创新性成果文件。</w:t>
      </w:r>
    </w:p>
    <w:p w14:paraId="3987D409" w14:textId="77777777" w:rsidR="00460379" w:rsidRPr="00AB4C7C" w:rsidRDefault="0041602B" w:rsidP="002A3CFC">
      <w:pPr>
        <w:spacing w:line="360" w:lineRule="auto"/>
        <w:ind w:firstLineChars="200" w:firstLine="560"/>
        <w:rPr>
          <w:rFonts w:eastAsia="黑体"/>
          <w:bCs/>
          <w:sz w:val="28"/>
          <w:szCs w:val="28"/>
        </w:rPr>
      </w:pPr>
      <w:r w:rsidRPr="00AB4C7C">
        <w:rPr>
          <w:rFonts w:eastAsia="黑体"/>
          <w:bCs/>
          <w:sz w:val="28"/>
          <w:szCs w:val="28"/>
        </w:rPr>
        <w:t>十一、学位授予</w:t>
      </w:r>
    </w:p>
    <w:p w14:paraId="2ADE39F5" w14:textId="77777777" w:rsidR="00460379" w:rsidRPr="00AB4C7C" w:rsidRDefault="0041602B" w:rsidP="002A3CFC">
      <w:pPr>
        <w:spacing w:line="360" w:lineRule="auto"/>
        <w:ind w:firstLineChars="200" w:firstLine="480"/>
        <w:rPr>
          <w:rFonts w:eastAsiaTheme="minorEastAsia"/>
          <w:bCs/>
          <w:sz w:val="24"/>
        </w:rPr>
      </w:pPr>
      <w:r w:rsidRPr="00AB4C7C">
        <w:rPr>
          <w:rFonts w:eastAsiaTheme="minorEastAsia"/>
          <w:bCs/>
          <w:sz w:val="24"/>
        </w:rPr>
        <w:t>研究生通过毕业资格审查，</w:t>
      </w:r>
      <w:r w:rsidRPr="00AB4C7C">
        <w:rPr>
          <w:kern w:val="0"/>
          <w:sz w:val="24"/>
        </w:rPr>
        <w:t>满足本学院制定的创新性成果要求，</w:t>
      </w:r>
      <w:r w:rsidRPr="00AB4C7C">
        <w:rPr>
          <w:rFonts w:eastAsiaTheme="minorEastAsia"/>
          <w:bCs/>
          <w:sz w:val="24"/>
        </w:rPr>
        <w:t>符合</w:t>
      </w:r>
      <w:r w:rsidRPr="00AB4C7C">
        <w:rPr>
          <w:kern w:val="0"/>
          <w:sz w:val="24"/>
        </w:rPr>
        <w:t>《河北大学博士、硕士学位授予工作实施细则》（校政字〔</w:t>
      </w:r>
      <w:r w:rsidRPr="00AB4C7C">
        <w:rPr>
          <w:kern w:val="0"/>
          <w:sz w:val="24"/>
        </w:rPr>
        <w:t>2025</w:t>
      </w:r>
      <w:r w:rsidRPr="00AB4C7C">
        <w:rPr>
          <w:kern w:val="0"/>
          <w:sz w:val="24"/>
        </w:rPr>
        <w:t>〕</w:t>
      </w:r>
      <w:r w:rsidRPr="00AB4C7C">
        <w:rPr>
          <w:kern w:val="0"/>
          <w:sz w:val="24"/>
        </w:rPr>
        <w:t>7</w:t>
      </w:r>
      <w:r w:rsidRPr="00AB4C7C">
        <w:rPr>
          <w:kern w:val="0"/>
          <w:sz w:val="24"/>
        </w:rPr>
        <w:t>号）</w:t>
      </w:r>
      <w:r w:rsidRPr="00AB4C7C">
        <w:rPr>
          <w:rFonts w:eastAsiaTheme="minorEastAsia"/>
          <w:bCs/>
          <w:sz w:val="24"/>
        </w:rPr>
        <w:t>的有关规定，达到学校学位授予标准，经学校学位评定委员会审议，授予硕士学位。</w:t>
      </w:r>
    </w:p>
    <w:p w14:paraId="2A6239EE" w14:textId="77777777" w:rsidR="00460379" w:rsidRPr="00AB4C7C" w:rsidRDefault="0041602B" w:rsidP="002A3CFC">
      <w:pPr>
        <w:spacing w:line="360" w:lineRule="auto"/>
        <w:ind w:firstLineChars="200" w:firstLine="560"/>
        <w:rPr>
          <w:rFonts w:eastAsia="黑体"/>
          <w:bCs/>
          <w:sz w:val="28"/>
          <w:szCs w:val="28"/>
        </w:rPr>
      </w:pPr>
      <w:r w:rsidRPr="00AB4C7C">
        <w:rPr>
          <w:rFonts w:eastAsia="黑体"/>
          <w:bCs/>
          <w:sz w:val="28"/>
          <w:szCs w:val="28"/>
        </w:rPr>
        <w:t>十</w:t>
      </w:r>
      <w:r w:rsidRPr="00AB4C7C">
        <w:rPr>
          <w:rFonts w:eastAsia="黑体" w:hint="eastAsia"/>
          <w:bCs/>
          <w:sz w:val="28"/>
          <w:szCs w:val="28"/>
        </w:rPr>
        <w:t>二</w:t>
      </w:r>
      <w:r w:rsidRPr="00AB4C7C">
        <w:rPr>
          <w:rFonts w:eastAsia="黑体"/>
          <w:bCs/>
          <w:sz w:val="28"/>
          <w:szCs w:val="28"/>
        </w:rPr>
        <w:t>、学分及课程设置</w:t>
      </w:r>
    </w:p>
    <w:p w14:paraId="155535B5" w14:textId="77777777" w:rsidR="00460379" w:rsidRPr="00AB4C7C" w:rsidRDefault="0041602B" w:rsidP="002A3CFC">
      <w:pPr>
        <w:spacing w:line="360" w:lineRule="auto"/>
        <w:ind w:firstLineChars="200" w:firstLine="480"/>
        <w:rPr>
          <w:rFonts w:eastAsiaTheme="minorEastAsia"/>
          <w:sz w:val="24"/>
        </w:rPr>
      </w:pPr>
      <w:r w:rsidRPr="00592368">
        <w:rPr>
          <w:rFonts w:eastAsiaTheme="minorEastAsia"/>
          <w:sz w:val="24"/>
          <w:highlight w:val="yellow"/>
        </w:rPr>
        <w:t>本专业最低毕业学分为</w:t>
      </w:r>
      <w:r w:rsidRPr="00592368">
        <w:rPr>
          <w:rFonts w:eastAsiaTheme="minorEastAsia"/>
          <w:sz w:val="24"/>
          <w:highlight w:val="yellow"/>
        </w:rPr>
        <w:t>30</w:t>
      </w:r>
      <w:r w:rsidRPr="00592368">
        <w:rPr>
          <w:rFonts w:eastAsiaTheme="minorEastAsia"/>
          <w:sz w:val="24"/>
          <w:highlight w:val="yellow"/>
        </w:rPr>
        <w:t>学分，其中学位课</w:t>
      </w:r>
      <w:r w:rsidRPr="00592368">
        <w:rPr>
          <w:rFonts w:eastAsiaTheme="minorEastAsia"/>
          <w:sz w:val="24"/>
          <w:highlight w:val="yellow"/>
        </w:rPr>
        <w:t>20</w:t>
      </w:r>
      <w:r w:rsidRPr="00592368">
        <w:rPr>
          <w:rFonts w:eastAsiaTheme="minorEastAsia"/>
          <w:sz w:val="24"/>
          <w:highlight w:val="yellow"/>
        </w:rPr>
        <w:t>学分，非学位课</w:t>
      </w:r>
      <w:r w:rsidRPr="00592368">
        <w:rPr>
          <w:rFonts w:eastAsiaTheme="minorEastAsia"/>
          <w:sz w:val="24"/>
          <w:highlight w:val="yellow"/>
        </w:rPr>
        <w:t>10</w:t>
      </w:r>
      <w:r w:rsidRPr="00592368">
        <w:rPr>
          <w:rFonts w:eastAsiaTheme="minorEastAsia"/>
          <w:sz w:val="24"/>
          <w:highlight w:val="yellow"/>
        </w:rPr>
        <w:t>学分，必修环</w:t>
      </w:r>
      <w:r w:rsidRPr="00592368">
        <w:rPr>
          <w:rFonts w:eastAsiaTheme="minorEastAsia"/>
          <w:sz w:val="24"/>
          <w:highlight w:val="yellow"/>
        </w:rPr>
        <w:lastRenderedPageBreak/>
        <w:t>节</w:t>
      </w:r>
      <w:r w:rsidRPr="00592368">
        <w:rPr>
          <w:rFonts w:eastAsiaTheme="minorEastAsia"/>
          <w:sz w:val="24"/>
          <w:highlight w:val="yellow"/>
        </w:rPr>
        <w:t>22</w:t>
      </w:r>
      <w:r w:rsidRPr="00592368">
        <w:rPr>
          <w:rFonts w:eastAsiaTheme="minorEastAsia"/>
          <w:sz w:val="24"/>
          <w:highlight w:val="yellow"/>
        </w:rPr>
        <w:t>分。</w:t>
      </w:r>
    </w:p>
    <w:p w14:paraId="00FA16DB" w14:textId="77777777" w:rsidR="00460379" w:rsidRPr="00AB4C7C" w:rsidRDefault="0041602B" w:rsidP="002A3CFC">
      <w:pPr>
        <w:spacing w:line="360" w:lineRule="auto"/>
        <w:rPr>
          <w:sz w:val="24"/>
        </w:rPr>
      </w:pPr>
      <w:r w:rsidRPr="00AB4C7C">
        <w:rPr>
          <w:rFonts w:eastAsiaTheme="minorEastAsia"/>
          <w:sz w:val="24"/>
        </w:rPr>
        <w:t xml:space="preserve">    </w:t>
      </w:r>
      <w:r w:rsidRPr="00AB4C7C">
        <w:rPr>
          <w:rFonts w:eastAsiaTheme="minorEastAsia"/>
          <w:sz w:val="24"/>
        </w:rPr>
        <w:t>课程考试不设补考环节，</w:t>
      </w:r>
      <w:r w:rsidRPr="00AB4C7C">
        <w:rPr>
          <w:sz w:val="24"/>
        </w:rPr>
        <w:t>考试成绩低于</w:t>
      </w:r>
      <w:r w:rsidRPr="00AB4C7C">
        <w:rPr>
          <w:sz w:val="24"/>
        </w:rPr>
        <w:t>60</w:t>
      </w:r>
      <w:r w:rsidRPr="00AB4C7C">
        <w:rPr>
          <w:sz w:val="24"/>
        </w:rPr>
        <w:t>分的需重修。</w:t>
      </w:r>
    </w:p>
    <w:p w14:paraId="154B8895" w14:textId="77777777" w:rsidR="00460379" w:rsidRPr="00AB4C7C" w:rsidRDefault="0041602B" w:rsidP="002A3CFC">
      <w:pPr>
        <w:spacing w:line="360" w:lineRule="auto"/>
        <w:rPr>
          <w:rFonts w:eastAsiaTheme="minorEastAsia"/>
          <w:sz w:val="24"/>
        </w:rPr>
      </w:pPr>
      <w:r w:rsidRPr="00AB4C7C">
        <w:rPr>
          <w:i/>
          <w:sz w:val="24"/>
        </w:rPr>
        <w:t xml:space="preserve">   </w:t>
      </w:r>
      <w:r w:rsidRPr="00AB4C7C">
        <w:rPr>
          <w:rFonts w:eastAsiaTheme="minorEastAsia"/>
          <w:sz w:val="24"/>
        </w:rPr>
        <w:t xml:space="preserve"> </w:t>
      </w:r>
      <w:r w:rsidRPr="00AB4C7C">
        <w:rPr>
          <w:rFonts w:eastAsiaTheme="minorEastAsia"/>
          <w:sz w:val="24"/>
        </w:rPr>
        <w:t>课程考核方式包括考试和考查，可以采用口试、笔试或写读书报告、论文的形式，但应有</w:t>
      </w:r>
      <w:r w:rsidRPr="00AB4C7C">
        <w:rPr>
          <w:rFonts w:eastAsiaTheme="minorEastAsia"/>
          <w:sz w:val="24"/>
        </w:rPr>
        <w:t>—</w:t>
      </w:r>
      <w:r w:rsidRPr="00AB4C7C">
        <w:rPr>
          <w:rFonts w:eastAsiaTheme="minorEastAsia"/>
          <w:sz w:val="24"/>
        </w:rPr>
        <w:t>定数量的笔试（各专业根据实际情况填写）。无论采取何种考核方式，均应能真实反映学生对所学课程掌握的程度及运用知识的能力。</w:t>
      </w:r>
    </w:p>
    <w:p w14:paraId="67C7D2B1" w14:textId="77777777" w:rsidR="00460379" w:rsidRPr="00AB4C7C" w:rsidRDefault="00460379">
      <w:pPr>
        <w:spacing w:afterLines="50" w:after="156" w:line="440" w:lineRule="exact"/>
        <w:ind w:firstLineChars="200" w:firstLine="482"/>
        <w:jc w:val="center"/>
        <w:rPr>
          <w:rFonts w:eastAsiaTheme="minorEastAsia"/>
          <w:b/>
          <w:bCs/>
          <w:sz w:val="24"/>
        </w:rPr>
      </w:pPr>
    </w:p>
    <w:p w14:paraId="77EACE97" w14:textId="77777777" w:rsidR="00460379" w:rsidRPr="00AB4C7C" w:rsidRDefault="0041602B">
      <w:pPr>
        <w:spacing w:afterLines="50" w:after="156" w:line="440" w:lineRule="exact"/>
        <w:ind w:firstLineChars="200" w:firstLine="482"/>
        <w:jc w:val="center"/>
        <w:rPr>
          <w:rFonts w:eastAsiaTheme="minorEastAsia"/>
          <w:b/>
          <w:bCs/>
          <w:sz w:val="24"/>
        </w:rPr>
      </w:pPr>
      <w:r w:rsidRPr="00AB4C7C">
        <w:rPr>
          <w:rFonts w:eastAsiaTheme="minorEastAsia"/>
          <w:b/>
          <w:bCs/>
          <w:sz w:val="24"/>
        </w:rPr>
        <w:br w:type="page"/>
      </w:r>
    </w:p>
    <w:p w14:paraId="060469CD" w14:textId="77CB22D0" w:rsidR="00460379" w:rsidRPr="00AB4C7C" w:rsidRDefault="002A3CFC">
      <w:pPr>
        <w:spacing w:afterLines="50" w:after="156" w:line="440" w:lineRule="exact"/>
        <w:ind w:firstLineChars="200" w:firstLine="482"/>
        <w:jc w:val="center"/>
        <w:rPr>
          <w:rFonts w:eastAsiaTheme="minorEastAsia"/>
          <w:b/>
          <w:bCs/>
          <w:sz w:val="24"/>
        </w:rPr>
      </w:pPr>
      <w:r>
        <w:rPr>
          <w:rFonts w:eastAsiaTheme="minorEastAsia" w:hint="eastAsia"/>
          <w:b/>
          <w:bCs/>
          <w:sz w:val="24"/>
        </w:rPr>
        <w:lastRenderedPageBreak/>
        <w:t>劳动</w:t>
      </w:r>
      <w:r w:rsidR="0041602B" w:rsidRPr="00AB4C7C">
        <w:rPr>
          <w:rFonts w:eastAsiaTheme="minorEastAsia"/>
          <w:b/>
          <w:bCs/>
          <w:sz w:val="24"/>
        </w:rPr>
        <w:t>经济学专业学术学位硕士研究生课程及培养环节设置一览表</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151"/>
        <w:gridCol w:w="639"/>
        <w:gridCol w:w="709"/>
        <w:gridCol w:w="1045"/>
      </w:tblGrid>
      <w:tr w:rsidR="00AB4C7C" w:rsidRPr="00AB4C7C" w14:paraId="4520324B" w14:textId="77777777">
        <w:trPr>
          <w:jc w:val="center"/>
        </w:trPr>
        <w:tc>
          <w:tcPr>
            <w:tcW w:w="1797" w:type="dxa"/>
            <w:gridSpan w:val="2"/>
            <w:vAlign w:val="center"/>
          </w:tcPr>
          <w:p w14:paraId="725B8329" w14:textId="77777777" w:rsidR="00460379" w:rsidRPr="00AB4C7C" w:rsidRDefault="0041602B">
            <w:pPr>
              <w:jc w:val="center"/>
              <w:rPr>
                <w:b/>
                <w:szCs w:val="21"/>
              </w:rPr>
            </w:pPr>
            <w:r w:rsidRPr="00AB4C7C">
              <w:rPr>
                <w:b/>
                <w:szCs w:val="21"/>
              </w:rPr>
              <w:t>课程类别</w:t>
            </w:r>
          </w:p>
        </w:tc>
        <w:tc>
          <w:tcPr>
            <w:tcW w:w="3516" w:type="dxa"/>
            <w:vAlign w:val="center"/>
          </w:tcPr>
          <w:p w14:paraId="3BC3A3BF" w14:textId="77777777" w:rsidR="00460379" w:rsidRPr="00AB4C7C" w:rsidRDefault="0041602B">
            <w:pPr>
              <w:jc w:val="center"/>
              <w:rPr>
                <w:b/>
                <w:szCs w:val="21"/>
              </w:rPr>
            </w:pPr>
            <w:r w:rsidRPr="00AB4C7C">
              <w:rPr>
                <w:b/>
                <w:szCs w:val="21"/>
              </w:rPr>
              <w:t>课程说明</w:t>
            </w:r>
          </w:p>
        </w:tc>
        <w:tc>
          <w:tcPr>
            <w:tcW w:w="1151" w:type="dxa"/>
            <w:vAlign w:val="center"/>
          </w:tcPr>
          <w:p w14:paraId="5B6DA6EF" w14:textId="77777777" w:rsidR="00460379" w:rsidRPr="00AB4C7C" w:rsidRDefault="0041602B">
            <w:pPr>
              <w:jc w:val="center"/>
              <w:rPr>
                <w:b/>
                <w:szCs w:val="21"/>
              </w:rPr>
            </w:pPr>
            <w:r w:rsidRPr="00AB4C7C">
              <w:rPr>
                <w:b/>
                <w:szCs w:val="21"/>
              </w:rPr>
              <w:t>课程编号</w:t>
            </w:r>
          </w:p>
        </w:tc>
        <w:tc>
          <w:tcPr>
            <w:tcW w:w="639" w:type="dxa"/>
            <w:vAlign w:val="center"/>
          </w:tcPr>
          <w:p w14:paraId="18AA02C8" w14:textId="77777777" w:rsidR="00460379" w:rsidRPr="00AB4C7C" w:rsidRDefault="0041602B">
            <w:pPr>
              <w:jc w:val="center"/>
              <w:rPr>
                <w:b/>
                <w:szCs w:val="21"/>
              </w:rPr>
            </w:pPr>
            <w:r w:rsidRPr="00AB4C7C">
              <w:rPr>
                <w:b/>
                <w:szCs w:val="21"/>
              </w:rPr>
              <w:t>学分</w:t>
            </w:r>
          </w:p>
        </w:tc>
        <w:tc>
          <w:tcPr>
            <w:tcW w:w="709" w:type="dxa"/>
            <w:vAlign w:val="center"/>
          </w:tcPr>
          <w:p w14:paraId="4D3971F8" w14:textId="77777777" w:rsidR="00460379" w:rsidRPr="00AB4C7C" w:rsidRDefault="0041602B">
            <w:pPr>
              <w:jc w:val="center"/>
              <w:rPr>
                <w:b/>
                <w:szCs w:val="21"/>
              </w:rPr>
            </w:pPr>
            <w:r w:rsidRPr="00AB4C7C">
              <w:rPr>
                <w:b/>
                <w:szCs w:val="21"/>
              </w:rPr>
              <w:t>学期</w:t>
            </w:r>
          </w:p>
        </w:tc>
        <w:tc>
          <w:tcPr>
            <w:tcW w:w="1045" w:type="dxa"/>
            <w:vAlign w:val="center"/>
          </w:tcPr>
          <w:p w14:paraId="2FD62397" w14:textId="77777777" w:rsidR="00460379" w:rsidRPr="00AB4C7C" w:rsidRDefault="0041602B">
            <w:pPr>
              <w:jc w:val="center"/>
              <w:rPr>
                <w:b/>
                <w:szCs w:val="21"/>
              </w:rPr>
            </w:pPr>
            <w:r w:rsidRPr="00AB4C7C">
              <w:rPr>
                <w:b/>
                <w:szCs w:val="21"/>
              </w:rPr>
              <w:t>备注</w:t>
            </w:r>
          </w:p>
        </w:tc>
      </w:tr>
      <w:tr w:rsidR="00AB4C7C" w:rsidRPr="00AB4C7C" w14:paraId="33BDBCC0" w14:textId="77777777">
        <w:trPr>
          <w:trHeight w:val="445"/>
          <w:jc w:val="center"/>
        </w:trPr>
        <w:tc>
          <w:tcPr>
            <w:tcW w:w="571" w:type="dxa"/>
            <w:vMerge w:val="restart"/>
            <w:vAlign w:val="center"/>
          </w:tcPr>
          <w:p w14:paraId="7F364A4C" w14:textId="77777777" w:rsidR="00460379" w:rsidRPr="00AB4C7C" w:rsidRDefault="0041602B">
            <w:pPr>
              <w:jc w:val="center"/>
              <w:rPr>
                <w:b/>
                <w:sz w:val="18"/>
                <w:szCs w:val="18"/>
              </w:rPr>
            </w:pPr>
            <w:r w:rsidRPr="00AB4C7C">
              <w:rPr>
                <w:b/>
                <w:sz w:val="18"/>
                <w:szCs w:val="18"/>
              </w:rPr>
              <w:t>学位课</w:t>
            </w:r>
          </w:p>
        </w:tc>
        <w:tc>
          <w:tcPr>
            <w:tcW w:w="1226" w:type="dxa"/>
            <w:vMerge w:val="restart"/>
            <w:vAlign w:val="center"/>
          </w:tcPr>
          <w:p w14:paraId="60CD4AC1" w14:textId="77777777" w:rsidR="00460379" w:rsidRPr="00AB4C7C" w:rsidRDefault="0041602B">
            <w:pPr>
              <w:jc w:val="center"/>
              <w:rPr>
                <w:b/>
                <w:sz w:val="18"/>
                <w:szCs w:val="18"/>
              </w:rPr>
            </w:pPr>
            <w:r w:rsidRPr="00AB4C7C">
              <w:rPr>
                <w:b/>
                <w:sz w:val="18"/>
                <w:szCs w:val="18"/>
              </w:rPr>
              <w:t>公共必修课</w:t>
            </w:r>
          </w:p>
          <w:p w14:paraId="3EB9C5C6" w14:textId="77777777" w:rsidR="00460379" w:rsidRPr="00AB4C7C" w:rsidRDefault="0041602B">
            <w:pPr>
              <w:jc w:val="center"/>
              <w:rPr>
                <w:b/>
                <w:sz w:val="18"/>
                <w:szCs w:val="18"/>
              </w:rPr>
            </w:pPr>
            <w:r w:rsidRPr="00AB4C7C">
              <w:rPr>
                <w:b/>
                <w:sz w:val="18"/>
                <w:szCs w:val="18"/>
              </w:rPr>
              <w:t>（</w:t>
            </w:r>
            <w:r w:rsidRPr="00AB4C7C">
              <w:rPr>
                <w:rFonts w:hint="eastAsia"/>
                <w:b/>
                <w:sz w:val="18"/>
                <w:szCs w:val="18"/>
              </w:rPr>
              <w:t>4</w:t>
            </w:r>
            <w:r w:rsidRPr="00AB4C7C">
              <w:rPr>
                <w:b/>
                <w:sz w:val="18"/>
                <w:szCs w:val="18"/>
              </w:rPr>
              <w:t>学分）</w:t>
            </w:r>
          </w:p>
        </w:tc>
        <w:tc>
          <w:tcPr>
            <w:tcW w:w="3516" w:type="dxa"/>
            <w:vAlign w:val="center"/>
          </w:tcPr>
          <w:p w14:paraId="77E519D6" w14:textId="77777777" w:rsidR="00460379" w:rsidRPr="00AB4C7C" w:rsidRDefault="0041602B">
            <w:pPr>
              <w:rPr>
                <w:sz w:val="18"/>
                <w:szCs w:val="18"/>
              </w:rPr>
            </w:pPr>
            <w:r w:rsidRPr="00AB4C7C">
              <w:rPr>
                <w:sz w:val="18"/>
                <w:szCs w:val="18"/>
              </w:rPr>
              <w:t>新时代中国特色社会主义理论与实践</w:t>
            </w:r>
          </w:p>
        </w:tc>
        <w:tc>
          <w:tcPr>
            <w:tcW w:w="1151" w:type="dxa"/>
            <w:vAlign w:val="center"/>
          </w:tcPr>
          <w:p w14:paraId="2B1D2FF0" w14:textId="77777777" w:rsidR="00460379" w:rsidRPr="00AB4C7C" w:rsidRDefault="0041602B">
            <w:pPr>
              <w:jc w:val="center"/>
              <w:rPr>
                <w:sz w:val="18"/>
                <w:szCs w:val="18"/>
              </w:rPr>
            </w:pPr>
            <w:r w:rsidRPr="00AB4C7C">
              <w:rPr>
                <w:sz w:val="18"/>
                <w:szCs w:val="18"/>
              </w:rPr>
              <w:t>TS0000001</w:t>
            </w:r>
          </w:p>
        </w:tc>
        <w:tc>
          <w:tcPr>
            <w:tcW w:w="639" w:type="dxa"/>
            <w:vAlign w:val="center"/>
          </w:tcPr>
          <w:p w14:paraId="19C4D425" w14:textId="77777777" w:rsidR="00460379" w:rsidRPr="00AB4C7C" w:rsidRDefault="0041602B">
            <w:pPr>
              <w:jc w:val="center"/>
              <w:rPr>
                <w:sz w:val="18"/>
                <w:szCs w:val="18"/>
              </w:rPr>
            </w:pPr>
            <w:r w:rsidRPr="00AB4C7C">
              <w:rPr>
                <w:sz w:val="18"/>
                <w:szCs w:val="18"/>
              </w:rPr>
              <w:t>2</w:t>
            </w:r>
          </w:p>
        </w:tc>
        <w:tc>
          <w:tcPr>
            <w:tcW w:w="709" w:type="dxa"/>
            <w:vAlign w:val="center"/>
          </w:tcPr>
          <w:p w14:paraId="2F0B4DA2" w14:textId="77777777" w:rsidR="00460379" w:rsidRPr="00AB4C7C" w:rsidRDefault="0041602B">
            <w:pPr>
              <w:jc w:val="center"/>
              <w:rPr>
                <w:sz w:val="18"/>
                <w:szCs w:val="18"/>
              </w:rPr>
            </w:pPr>
            <w:r w:rsidRPr="00AB4C7C">
              <w:rPr>
                <w:sz w:val="18"/>
                <w:szCs w:val="18"/>
              </w:rPr>
              <w:t>1</w:t>
            </w:r>
          </w:p>
        </w:tc>
        <w:tc>
          <w:tcPr>
            <w:tcW w:w="1045" w:type="dxa"/>
            <w:vAlign w:val="center"/>
          </w:tcPr>
          <w:p w14:paraId="5FAE108C" w14:textId="77777777" w:rsidR="00460379" w:rsidRPr="00AB4C7C" w:rsidRDefault="0041602B">
            <w:pPr>
              <w:jc w:val="center"/>
              <w:rPr>
                <w:sz w:val="18"/>
                <w:szCs w:val="18"/>
              </w:rPr>
            </w:pPr>
            <w:r w:rsidRPr="00AB4C7C">
              <w:rPr>
                <w:rFonts w:hint="eastAsia"/>
                <w:sz w:val="18"/>
                <w:szCs w:val="18"/>
              </w:rPr>
              <w:t>考查</w:t>
            </w:r>
          </w:p>
        </w:tc>
      </w:tr>
      <w:tr w:rsidR="00AB4C7C" w:rsidRPr="00AB4C7C" w14:paraId="76FD8619" w14:textId="77777777">
        <w:trPr>
          <w:trHeight w:val="445"/>
          <w:jc w:val="center"/>
        </w:trPr>
        <w:tc>
          <w:tcPr>
            <w:tcW w:w="571" w:type="dxa"/>
            <w:vMerge/>
            <w:vAlign w:val="center"/>
          </w:tcPr>
          <w:p w14:paraId="10FEEF30" w14:textId="77777777" w:rsidR="00460379" w:rsidRPr="00AB4C7C" w:rsidRDefault="00460379">
            <w:pPr>
              <w:jc w:val="center"/>
              <w:rPr>
                <w:b/>
                <w:sz w:val="18"/>
                <w:szCs w:val="18"/>
              </w:rPr>
            </w:pPr>
          </w:p>
        </w:tc>
        <w:tc>
          <w:tcPr>
            <w:tcW w:w="1226" w:type="dxa"/>
            <w:vMerge/>
            <w:vAlign w:val="center"/>
          </w:tcPr>
          <w:p w14:paraId="1F2ACB52" w14:textId="77777777" w:rsidR="00460379" w:rsidRPr="00AB4C7C" w:rsidRDefault="00460379">
            <w:pPr>
              <w:jc w:val="center"/>
              <w:rPr>
                <w:b/>
                <w:sz w:val="18"/>
                <w:szCs w:val="18"/>
              </w:rPr>
            </w:pPr>
          </w:p>
        </w:tc>
        <w:tc>
          <w:tcPr>
            <w:tcW w:w="3516" w:type="dxa"/>
            <w:vAlign w:val="center"/>
          </w:tcPr>
          <w:p w14:paraId="47C6DC2F" w14:textId="77777777" w:rsidR="00460379" w:rsidRPr="00AB4C7C" w:rsidRDefault="0041602B">
            <w:pPr>
              <w:rPr>
                <w:sz w:val="18"/>
                <w:szCs w:val="18"/>
              </w:rPr>
            </w:pPr>
            <w:r w:rsidRPr="00AB4C7C">
              <w:rPr>
                <w:sz w:val="18"/>
                <w:szCs w:val="18"/>
              </w:rPr>
              <w:t>通用学术英语</w:t>
            </w:r>
          </w:p>
        </w:tc>
        <w:tc>
          <w:tcPr>
            <w:tcW w:w="1151" w:type="dxa"/>
            <w:vAlign w:val="center"/>
          </w:tcPr>
          <w:p w14:paraId="32F9D749" w14:textId="77777777" w:rsidR="00460379" w:rsidRPr="00AB4C7C" w:rsidRDefault="0041602B">
            <w:pPr>
              <w:jc w:val="center"/>
              <w:rPr>
                <w:sz w:val="18"/>
                <w:szCs w:val="18"/>
              </w:rPr>
            </w:pPr>
            <w:r w:rsidRPr="00AB4C7C">
              <w:rPr>
                <w:sz w:val="18"/>
                <w:szCs w:val="18"/>
              </w:rPr>
              <w:t>TS0000002</w:t>
            </w:r>
          </w:p>
        </w:tc>
        <w:tc>
          <w:tcPr>
            <w:tcW w:w="639" w:type="dxa"/>
            <w:vAlign w:val="center"/>
          </w:tcPr>
          <w:p w14:paraId="35C4C7B0" w14:textId="77777777" w:rsidR="00460379" w:rsidRPr="00AB4C7C" w:rsidRDefault="0041602B">
            <w:pPr>
              <w:jc w:val="center"/>
              <w:rPr>
                <w:sz w:val="18"/>
                <w:szCs w:val="18"/>
              </w:rPr>
            </w:pPr>
            <w:r w:rsidRPr="00AB4C7C">
              <w:rPr>
                <w:sz w:val="18"/>
                <w:szCs w:val="18"/>
              </w:rPr>
              <w:t>2</w:t>
            </w:r>
          </w:p>
        </w:tc>
        <w:tc>
          <w:tcPr>
            <w:tcW w:w="709" w:type="dxa"/>
            <w:vAlign w:val="center"/>
          </w:tcPr>
          <w:p w14:paraId="592D7F4E" w14:textId="77777777" w:rsidR="00460379" w:rsidRPr="00AB4C7C" w:rsidRDefault="0041602B">
            <w:pPr>
              <w:jc w:val="center"/>
              <w:rPr>
                <w:sz w:val="18"/>
                <w:szCs w:val="18"/>
              </w:rPr>
            </w:pPr>
            <w:r w:rsidRPr="00AB4C7C">
              <w:rPr>
                <w:sz w:val="18"/>
                <w:szCs w:val="18"/>
              </w:rPr>
              <w:t>1</w:t>
            </w:r>
          </w:p>
        </w:tc>
        <w:tc>
          <w:tcPr>
            <w:tcW w:w="1045" w:type="dxa"/>
            <w:vAlign w:val="center"/>
          </w:tcPr>
          <w:p w14:paraId="4179C168" w14:textId="77777777" w:rsidR="00460379" w:rsidRPr="00AB4C7C" w:rsidRDefault="0041602B">
            <w:pPr>
              <w:jc w:val="center"/>
              <w:rPr>
                <w:sz w:val="18"/>
                <w:szCs w:val="18"/>
              </w:rPr>
            </w:pPr>
            <w:r w:rsidRPr="00AB4C7C">
              <w:rPr>
                <w:rFonts w:hint="eastAsia"/>
                <w:sz w:val="18"/>
                <w:szCs w:val="18"/>
              </w:rPr>
              <w:t>考查</w:t>
            </w:r>
          </w:p>
        </w:tc>
      </w:tr>
      <w:tr w:rsidR="00AB4C7C" w:rsidRPr="00AB4C7C" w14:paraId="256AE89B" w14:textId="77777777" w:rsidTr="007D1B97">
        <w:trPr>
          <w:jc w:val="center"/>
        </w:trPr>
        <w:tc>
          <w:tcPr>
            <w:tcW w:w="571" w:type="dxa"/>
            <w:vMerge/>
            <w:vAlign w:val="center"/>
          </w:tcPr>
          <w:p w14:paraId="770E6CAF" w14:textId="77777777" w:rsidR="00C70B01" w:rsidRPr="00AB4C7C" w:rsidRDefault="00C70B01" w:rsidP="00C70B01">
            <w:pPr>
              <w:jc w:val="center"/>
              <w:rPr>
                <w:b/>
                <w:sz w:val="18"/>
                <w:szCs w:val="18"/>
              </w:rPr>
            </w:pPr>
          </w:p>
        </w:tc>
        <w:tc>
          <w:tcPr>
            <w:tcW w:w="1226" w:type="dxa"/>
            <w:vMerge w:val="restart"/>
            <w:vAlign w:val="center"/>
          </w:tcPr>
          <w:p w14:paraId="7F6C5C4C" w14:textId="77777777" w:rsidR="00C70B01" w:rsidRPr="00AB4C7C" w:rsidRDefault="00C70B01" w:rsidP="00C70B01">
            <w:pPr>
              <w:jc w:val="center"/>
              <w:rPr>
                <w:b/>
                <w:sz w:val="18"/>
                <w:szCs w:val="18"/>
              </w:rPr>
            </w:pPr>
            <w:r w:rsidRPr="00AB4C7C">
              <w:rPr>
                <w:b/>
                <w:sz w:val="18"/>
                <w:szCs w:val="18"/>
              </w:rPr>
              <w:t>学科基础课</w:t>
            </w:r>
          </w:p>
          <w:p w14:paraId="7B1DD102" w14:textId="77777777" w:rsidR="00C70B01" w:rsidRPr="00AB4C7C" w:rsidRDefault="00C70B01" w:rsidP="00C70B01">
            <w:pPr>
              <w:jc w:val="center"/>
              <w:rPr>
                <w:b/>
                <w:sz w:val="18"/>
                <w:szCs w:val="18"/>
              </w:rPr>
            </w:pPr>
            <w:r w:rsidRPr="00AB4C7C">
              <w:rPr>
                <w:b/>
                <w:sz w:val="18"/>
                <w:szCs w:val="18"/>
              </w:rPr>
              <w:t>（</w:t>
            </w:r>
            <w:r w:rsidRPr="00AB4C7C">
              <w:rPr>
                <w:b/>
                <w:sz w:val="18"/>
                <w:szCs w:val="18"/>
              </w:rPr>
              <w:t>≥10</w:t>
            </w:r>
            <w:r w:rsidRPr="00AB4C7C">
              <w:rPr>
                <w:b/>
                <w:sz w:val="18"/>
                <w:szCs w:val="18"/>
              </w:rPr>
              <w:t>学分）</w:t>
            </w:r>
          </w:p>
        </w:tc>
        <w:tc>
          <w:tcPr>
            <w:tcW w:w="3516" w:type="dxa"/>
            <w:vAlign w:val="center"/>
          </w:tcPr>
          <w:p w14:paraId="41E82E3E" w14:textId="77777777" w:rsidR="00C70B01" w:rsidRPr="00AB4C7C" w:rsidRDefault="00C70B01" w:rsidP="00C70B01">
            <w:pPr>
              <w:rPr>
                <w:sz w:val="18"/>
                <w:szCs w:val="18"/>
              </w:rPr>
            </w:pPr>
            <w:r w:rsidRPr="00AB4C7C">
              <w:rPr>
                <w:sz w:val="18"/>
                <w:szCs w:val="18"/>
              </w:rPr>
              <w:t>学术道德与论文写作</w:t>
            </w:r>
          </w:p>
        </w:tc>
        <w:tc>
          <w:tcPr>
            <w:tcW w:w="1151" w:type="dxa"/>
          </w:tcPr>
          <w:p w14:paraId="0342C563" w14:textId="10349808" w:rsidR="00C70B01" w:rsidRPr="00AB4C7C" w:rsidRDefault="00C70B01" w:rsidP="00C70B01">
            <w:pPr>
              <w:jc w:val="center"/>
              <w:rPr>
                <w:sz w:val="18"/>
                <w:szCs w:val="18"/>
              </w:rPr>
            </w:pPr>
            <w:r w:rsidRPr="00AB4C7C">
              <w:rPr>
                <w:sz w:val="18"/>
                <w:szCs w:val="18"/>
              </w:rPr>
              <w:t>XS03</w:t>
            </w:r>
            <w:r w:rsidRPr="00AB4C7C">
              <w:rPr>
                <w:rFonts w:hint="eastAsia"/>
                <w:sz w:val="18"/>
                <w:szCs w:val="18"/>
              </w:rPr>
              <w:t>02</w:t>
            </w:r>
            <w:r w:rsidR="00AB4C7C" w:rsidRPr="00AB4C7C">
              <w:rPr>
                <w:rFonts w:hint="eastAsia"/>
                <w:sz w:val="18"/>
                <w:szCs w:val="18"/>
              </w:rPr>
              <w:t>001</w:t>
            </w:r>
          </w:p>
        </w:tc>
        <w:tc>
          <w:tcPr>
            <w:tcW w:w="639" w:type="dxa"/>
            <w:vAlign w:val="center"/>
          </w:tcPr>
          <w:p w14:paraId="339B17AB" w14:textId="77777777" w:rsidR="00C70B01" w:rsidRPr="00AB4C7C" w:rsidRDefault="00C70B01" w:rsidP="00C70B01">
            <w:pPr>
              <w:jc w:val="center"/>
              <w:rPr>
                <w:iCs/>
              </w:rPr>
            </w:pPr>
            <w:r w:rsidRPr="00AB4C7C">
              <w:rPr>
                <w:iCs/>
                <w:sz w:val="18"/>
                <w:szCs w:val="18"/>
              </w:rPr>
              <w:t>1</w:t>
            </w:r>
          </w:p>
        </w:tc>
        <w:tc>
          <w:tcPr>
            <w:tcW w:w="709" w:type="dxa"/>
            <w:vAlign w:val="center"/>
          </w:tcPr>
          <w:p w14:paraId="5FE7D782" w14:textId="77777777" w:rsidR="00C70B01" w:rsidRPr="00AB4C7C" w:rsidRDefault="00C70B01" w:rsidP="00C70B01">
            <w:pPr>
              <w:jc w:val="center"/>
              <w:rPr>
                <w:iCs/>
              </w:rPr>
            </w:pPr>
            <w:r w:rsidRPr="00AB4C7C">
              <w:rPr>
                <w:iCs/>
                <w:sz w:val="18"/>
                <w:szCs w:val="18"/>
              </w:rPr>
              <w:t>1</w:t>
            </w:r>
          </w:p>
        </w:tc>
        <w:tc>
          <w:tcPr>
            <w:tcW w:w="1045" w:type="dxa"/>
            <w:vAlign w:val="center"/>
          </w:tcPr>
          <w:p w14:paraId="5C4385A5" w14:textId="77777777" w:rsidR="00C70B01" w:rsidRPr="00AB4C7C" w:rsidRDefault="00C70B01" w:rsidP="00C70B01">
            <w:pPr>
              <w:jc w:val="center"/>
              <w:rPr>
                <w:iCs/>
                <w:sz w:val="18"/>
                <w:szCs w:val="18"/>
              </w:rPr>
            </w:pPr>
            <w:r w:rsidRPr="00AB4C7C">
              <w:rPr>
                <w:iCs/>
                <w:sz w:val="18"/>
                <w:szCs w:val="18"/>
              </w:rPr>
              <w:t>自定</w:t>
            </w:r>
          </w:p>
        </w:tc>
      </w:tr>
      <w:tr w:rsidR="00AB4C7C" w:rsidRPr="00AB4C7C" w14:paraId="43572DF8" w14:textId="77777777" w:rsidTr="007D1B97">
        <w:trPr>
          <w:jc w:val="center"/>
        </w:trPr>
        <w:tc>
          <w:tcPr>
            <w:tcW w:w="571" w:type="dxa"/>
            <w:vMerge/>
            <w:vAlign w:val="center"/>
          </w:tcPr>
          <w:p w14:paraId="116A37BC" w14:textId="77777777" w:rsidR="00C70B01" w:rsidRPr="00AB4C7C" w:rsidRDefault="00C70B01" w:rsidP="00C70B01">
            <w:pPr>
              <w:jc w:val="center"/>
              <w:rPr>
                <w:b/>
                <w:sz w:val="18"/>
                <w:szCs w:val="18"/>
              </w:rPr>
            </w:pPr>
          </w:p>
        </w:tc>
        <w:tc>
          <w:tcPr>
            <w:tcW w:w="1226" w:type="dxa"/>
            <w:vMerge/>
            <w:vAlign w:val="center"/>
          </w:tcPr>
          <w:p w14:paraId="32E8EE54" w14:textId="77777777" w:rsidR="00C70B01" w:rsidRPr="00AB4C7C" w:rsidRDefault="00C70B01" w:rsidP="00C70B01">
            <w:pPr>
              <w:jc w:val="center"/>
              <w:rPr>
                <w:b/>
                <w:sz w:val="18"/>
                <w:szCs w:val="18"/>
              </w:rPr>
            </w:pPr>
          </w:p>
        </w:tc>
        <w:tc>
          <w:tcPr>
            <w:tcW w:w="3516" w:type="dxa"/>
            <w:vAlign w:val="center"/>
          </w:tcPr>
          <w:p w14:paraId="2D0BEDD9" w14:textId="77777777" w:rsidR="00C70B01" w:rsidRPr="00AB4C7C" w:rsidRDefault="00C70B01" w:rsidP="00C70B01">
            <w:pPr>
              <w:adjustRightInd w:val="0"/>
              <w:snapToGrid w:val="0"/>
              <w:rPr>
                <w:i/>
                <w:sz w:val="18"/>
                <w:szCs w:val="18"/>
              </w:rPr>
            </w:pPr>
            <w:r w:rsidRPr="00AB4C7C">
              <w:rPr>
                <w:rFonts w:ascii="宋体" w:hAnsi="宋体" w:cs="宋体"/>
                <w:sz w:val="18"/>
              </w:rPr>
              <w:t>高级微观经济学</w:t>
            </w:r>
            <w:r w:rsidRPr="00AB4C7C">
              <w:rPr>
                <w:sz w:val="18"/>
              </w:rPr>
              <w:t>I</w:t>
            </w:r>
          </w:p>
        </w:tc>
        <w:tc>
          <w:tcPr>
            <w:tcW w:w="1151" w:type="dxa"/>
          </w:tcPr>
          <w:p w14:paraId="3DB075CC" w14:textId="74064754"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02002</w:t>
            </w:r>
          </w:p>
        </w:tc>
        <w:tc>
          <w:tcPr>
            <w:tcW w:w="639" w:type="dxa"/>
            <w:vAlign w:val="center"/>
          </w:tcPr>
          <w:p w14:paraId="35A3F664" w14:textId="77777777" w:rsidR="00C70B01" w:rsidRPr="00AB4C7C" w:rsidRDefault="00C70B01" w:rsidP="00C70B01">
            <w:pPr>
              <w:jc w:val="center"/>
            </w:pPr>
            <w:r w:rsidRPr="00AB4C7C">
              <w:t>3</w:t>
            </w:r>
          </w:p>
        </w:tc>
        <w:tc>
          <w:tcPr>
            <w:tcW w:w="709" w:type="dxa"/>
            <w:vAlign w:val="center"/>
          </w:tcPr>
          <w:p w14:paraId="6E3027A7" w14:textId="77777777" w:rsidR="00C70B01" w:rsidRPr="00AB4C7C" w:rsidRDefault="00C70B01" w:rsidP="00C70B01">
            <w:pPr>
              <w:jc w:val="center"/>
            </w:pPr>
            <w:r w:rsidRPr="00AB4C7C">
              <w:t>1</w:t>
            </w:r>
          </w:p>
        </w:tc>
        <w:tc>
          <w:tcPr>
            <w:tcW w:w="1045" w:type="dxa"/>
            <w:vAlign w:val="center"/>
          </w:tcPr>
          <w:p w14:paraId="486E1CE4" w14:textId="77777777" w:rsidR="00C70B01" w:rsidRPr="00AB4C7C" w:rsidRDefault="00C70B01" w:rsidP="00C70B01">
            <w:pPr>
              <w:jc w:val="center"/>
              <w:rPr>
                <w:sz w:val="18"/>
                <w:szCs w:val="18"/>
              </w:rPr>
            </w:pPr>
            <w:r w:rsidRPr="00AB4C7C">
              <w:rPr>
                <w:sz w:val="18"/>
                <w:szCs w:val="18"/>
              </w:rPr>
              <w:t>考试</w:t>
            </w:r>
          </w:p>
        </w:tc>
      </w:tr>
      <w:tr w:rsidR="00AB4C7C" w:rsidRPr="00AB4C7C" w14:paraId="05CE3DF0" w14:textId="77777777" w:rsidTr="007D1B97">
        <w:trPr>
          <w:jc w:val="center"/>
        </w:trPr>
        <w:tc>
          <w:tcPr>
            <w:tcW w:w="571" w:type="dxa"/>
            <w:vMerge/>
            <w:vAlign w:val="center"/>
          </w:tcPr>
          <w:p w14:paraId="028B6674" w14:textId="77777777" w:rsidR="00C70B01" w:rsidRPr="00AB4C7C" w:rsidRDefault="00C70B01" w:rsidP="00C70B01">
            <w:pPr>
              <w:jc w:val="center"/>
              <w:rPr>
                <w:b/>
                <w:sz w:val="18"/>
                <w:szCs w:val="18"/>
              </w:rPr>
            </w:pPr>
          </w:p>
        </w:tc>
        <w:tc>
          <w:tcPr>
            <w:tcW w:w="1226" w:type="dxa"/>
            <w:vMerge/>
            <w:vAlign w:val="center"/>
          </w:tcPr>
          <w:p w14:paraId="38E61E13" w14:textId="77777777" w:rsidR="00C70B01" w:rsidRPr="00AB4C7C" w:rsidRDefault="00C70B01" w:rsidP="00C70B01">
            <w:pPr>
              <w:jc w:val="center"/>
              <w:rPr>
                <w:b/>
                <w:sz w:val="18"/>
                <w:szCs w:val="18"/>
              </w:rPr>
            </w:pPr>
          </w:p>
        </w:tc>
        <w:tc>
          <w:tcPr>
            <w:tcW w:w="3516" w:type="dxa"/>
            <w:vAlign w:val="center"/>
          </w:tcPr>
          <w:p w14:paraId="6F1C7FA4" w14:textId="77777777" w:rsidR="00C70B01" w:rsidRPr="00AB4C7C" w:rsidRDefault="00C70B01" w:rsidP="00C70B01">
            <w:pPr>
              <w:adjustRightInd w:val="0"/>
              <w:snapToGrid w:val="0"/>
              <w:rPr>
                <w:i/>
                <w:sz w:val="18"/>
                <w:szCs w:val="18"/>
              </w:rPr>
            </w:pPr>
            <w:r w:rsidRPr="00AB4C7C">
              <w:rPr>
                <w:rFonts w:ascii="宋体" w:hAnsi="宋体" w:cs="宋体"/>
                <w:sz w:val="18"/>
              </w:rPr>
              <w:t>高级宏观经济学</w:t>
            </w:r>
            <w:r w:rsidRPr="00AB4C7C">
              <w:rPr>
                <w:sz w:val="18"/>
              </w:rPr>
              <w:t>I</w:t>
            </w:r>
          </w:p>
        </w:tc>
        <w:tc>
          <w:tcPr>
            <w:tcW w:w="1151" w:type="dxa"/>
          </w:tcPr>
          <w:p w14:paraId="3359A506" w14:textId="6FE071E7"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02003</w:t>
            </w:r>
          </w:p>
        </w:tc>
        <w:tc>
          <w:tcPr>
            <w:tcW w:w="639" w:type="dxa"/>
            <w:vAlign w:val="center"/>
          </w:tcPr>
          <w:p w14:paraId="111CA722" w14:textId="77777777" w:rsidR="00C70B01" w:rsidRPr="00AB4C7C" w:rsidRDefault="00C70B01" w:rsidP="00C70B01">
            <w:pPr>
              <w:jc w:val="center"/>
            </w:pPr>
            <w:r w:rsidRPr="00AB4C7C">
              <w:t>3</w:t>
            </w:r>
          </w:p>
        </w:tc>
        <w:tc>
          <w:tcPr>
            <w:tcW w:w="709" w:type="dxa"/>
            <w:vAlign w:val="center"/>
          </w:tcPr>
          <w:p w14:paraId="13446F90" w14:textId="77777777" w:rsidR="00C70B01" w:rsidRPr="00AB4C7C" w:rsidRDefault="00C70B01" w:rsidP="00C70B01">
            <w:pPr>
              <w:jc w:val="center"/>
            </w:pPr>
            <w:r w:rsidRPr="00AB4C7C">
              <w:t>1</w:t>
            </w:r>
          </w:p>
        </w:tc>
        <w:tc>
          <w:tcPr>
            <w:tcW w:w="1045" w:type="dxa"/>
            <w:vAlign w:val="center"/>
          </w:tcPr>
          <w:p w14:paraId="4378A13B" w14:textId="77777777" w:rsidR="00C70B01" w:rsidRPr="00AB4C7C" w:rsidRDefault="00C70B01" w:rsidP="00C70B01">
            <w:pPr>
              <w:jc w:val="center"/>
              <w:rPr>
                <w:sz w:val="18"/>
                <w:szCs w:val="18"/>
              </w:rPr>
            </w:pPr>
            <w:r w:rsidRPr="00AB4C7C">
              <w:rPr>
                <w:sz w:val="18"/>
                <w:szCs w:val="18"/>
              </w:rPr>
              <w:t>考试</w:t>
            </w:r>
          </w:p>
        </w:tc>
      </w:tr>
      <w:tr w:rsidR="00AB4C7C" w:rsidRPr="00AB4C7C" w14:paraId="7FF449EF" w14:textId="77777777" w:rsidTr="007D1B97">
        <w:trPr>
          <w:jc w:val="center"/>
        </w:trPr>
        <w:tc>
          <w:tcPr>
            <w:tcW w:w="571" w:type="dxa"/>
            <w:vMerge/>
            <w:vAlign w:val="center"/>
          </w:tcPr>
          <w:p w14:paraId="542ACA12" w14:textId="77777777" w:rsidR="00C70B01" w:rsidRPr="00AB4C7C" w:rsidRDefault="00C70B01" w:rsidP="00C70B01">
            <w:pPr>
              <w:jc w:val="center"/>
              <w:rPr>
                <w:b/>
                <w:sz w:val="18"/>
                <w:szCs w:val="18"/>
              </w:rPr>
            </w:pPr>
          </w:p>
        </w:tc>
        <w:tc>
          <w:tcPr>
            <w:tcW w:w="1226" w:type="dxa"/>
            <w:vMerge/>
            <w:vAlign w:val="center"/>
          </w:tcPr>
          <w:p w14:paraId="089702FD" w14:textId="77777777" w:rsidR="00C70B01" w:rsidRPr="00AB4C7C" w:rsidRDefault="00C70B01" w:rsidP="00C70B01">
            <w:pPr>
              <w:jc w:val="center"/>
              <w:rPr>
                <w:b/>
                <w:sz w:val="18"/>
                <w:szCs w:val="18"/>
              </w:rPr>
            </w:pPr>
          </w:p>
        </w:tc>
        <w:tc>
          <w:tcPr>
            <w:tcW w:w="3516" w:type="dxa"/>
            <w:vAlign w:val="center"/>
          </w:tcPr>
          <w:p w14:paraId="245A4D59" w14:textId="77777777" w:rsidR="00C70B01" w:rsidRPr="00AB4C7C" w:rsidRDefault="00C70B01" w:rsidP="00C70B01">
            <w:pPr>
              <w:adjustRightInd w:val="0"/>
              <w:snapToGrid w:val="0"/>
              <w:rPr>
                <w:i/>
                <w:sz w:val="18"/>
                <w:szCs w:val="18"/>
              </w:rPr>
            </w:pPr>
            <w:r w:rsidRPr="00AB4C7C">
              <w:rPr>
                <w:rFonts w:ascii="宋体" w:hAnsi="宋体" w:cs="宋体"/>
                <w:sz w:val="18"/>
              </w:rPr>
              <w:t>高级计量经济学</w:t>
            </w:r>
            <w:r w:rsidRPr="00AB4C7C">
              <w:rPr>
                <w:sz w:val="18"/>
              </w:rPr>
              <w:t>I</w:t>
            </w:r>
          </w:p>
        </w:tc>
        <w:tc>
          <w:tcPr>
            <w:tcW w:w="1151" w:type="dxa"/>
          </w:tcPr>
          <w:p w14:paraId="375613F8" w14:textId="6321DC7E"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02004</w:t>
            </w:r>
          </w:p>
        </w:tc>
        <w:tc>
          <w:tcPr>
            <w:tcW w:w="639" w:type="dxa"/>
            <w:vAlign w:val="center"/>
          </w:tcPr>
          <w:p w14:paraId="7C48D341" w14:textId="77777777" w:rsidR="00C70B01" w:rsidRPr="00AB4C7C" w:rsidRDefault="00C70B01" w:rsidP="00C70B01">
            <w:pPr>
              <w:jc w:val="center"/>
            </w:pPr>
            <w:r w:rsidRPr="00AB4C7C">
              <w:t>3</w:t>
            </w:r>
          </w:p>
        </w:tc>
        <w:tc>
          <w:tcPr>
            <w:tcW w:w="709" w:type="dxa"/>
            <w:vAlign w:val="center"/>
          </w:tcPr>
          <w:p w14:paraId="10DD4D5E" w14:textId="77777777" w:rsidR="00C70B01" w:rsidRPr="00AB4C7C" w:rsidRDefault="00C70B01" w:rsidP="00C70B01">
            <w:pPr>
              <w:jc w:val="center"/>
            </w:pPr>
            <w:r w:rsidRPr="00AB4C7C">
              <w:t>1</w:t>
            </w:r>
          </w:p>
        </w:tc>
        <w:tc>
          <w:tcPr>
            <w:tcW w:w="1045" w:type="dxa"/>
            <w:vAlign w:val="center"/>
          </w:tcPr>
          <w:p w14:paraId="14EDC03B" w14:textId="77777777" w:rsidR="00C70B01" w:rsidRPr="00AB4C7C" w:rsidRDefault="00C70B01" w:rsidP="00C70B01">
            <w:pPr>
              <w:jc w:val="center"/>
              <w:rPr>
                <w:sz w:val="18"/>
                <w:szCs w:val="18"/>
              </w:rPr>
            </w:pPr>
            <w:r w:rsidRPr="00AB4C7C">
              <w:rPr>
                <w:sz w:val="18"/>
                <w:szCs w:val="18"/>
              </w:rPr>
              <w:t>考试</w:t>
            </w:r>
          </w:p>
        </w:tc>
      </w:tr>
      <w:tr w:rsidR="00AB4C7C" w:rsidRPr="00AB4C7C" w14:paraId="758A8B43" w14:textId="77777777" w:rsidTr="00563A20">
        <w:trPr>
          <w:jc w:val="center"/>
        </w:trPr>
        <w:tc>
          <w:tcPr>
            <w:tcW w:w="571" w:type="dxa"/>
            <w:vMerge/>
            <w:vAlign w:val="center"/>
          </w:tcPr>
          <w:p w14:paraId="59C53FFF" w14:textId="77777777" w:rsidR="00C70B01" w:rsidRPr="00AB4C7C" w:rsidRDefault="00C70B01" w:rsidP="00C70B01">
            <w:pPr>
              <w:jc w:val="center"/>
              <w:rPr>
                <w:b/>
                <w:sz w:val="18"/>
                <w:szCs w:val="18"/>
              </w:rPr>
            </w:pPr>
          </w:p>
        </w:tc>
        <w:tc>
          <w:tcPr>
            <w:tcW w:w="1226" w:type="dxa"/>
            <w:vMerge w:val="restart"/>
            <w:vAlign w:val="center"/>
          </w:tcPr>
          <w:p w14:paraId="7F35024F" w14:textId="77777777" w:rsidR="00C70B01" w:rsidRPr="00AB4C7C" w:rsidRDefault="00C70B01" w:rsidP="00C70B01">
            <w:pPr>
              <w:jc w:val="center"/>
              <w:rPr>
                <w:b/>
                <w:sz w:val="18"/>
                <w:szCs w:val="18"/>
              </w:rPr>
            </w:pPr>
            <w:r w:rsidRPr="00AB4C7C">
              <w:rPr>
                <w:b/>
                <w:sz w:val="18"/>
                <w:szCs w:val="18"/>
              </w:rPr>
              <w:t>专业必修课</w:t>
            </w:r>
          </w:p>
          <w:p w14:paraId="2FA68763" w14:textId="77777777" w:rsidR="00C70B01" w:rsidRPr="00AB4C7C" w:rsidRDefault="00C70B01" w:rsidP="00C70B01">
            <w:pPr>
              <w:jc w:val="center"/>
              <w:rPr>
                <w:b/>
                <w:sz w:val="18"/>
                <w:szCs w:val="18"/>
              </w:rPr>
            </w:pPr>
            <w:r w:rsidRPr="00AB4C7C">
              <w:rPr>
                <w:b/>
                <w:sz w:val="18"/>
                <w:szCs w:val="18"/>
              </w:rPr>
              <w:t>（</w:t>
            </w:r>
            <w:r w:rsidRPr="00AB4C7C">
              <w:rPr>
                <w:b/>
                <w:sz w:val="18"/>
                <w:szCs w:val="18"/>
              </w:rPr>
              <w:t>≥6</w:t>
            </w:r>
            <w:r w:rsidRPr="00AB4C7C">
              <w:rPr>
                <w:b/>
                <w:sz w:val="18"/>
                <w:szCs w:val="18"/>
              </w:rPr>
              <w:t>分）</w:t>
            </w:r>
          </w:p>
        </w:tc>
        <w:tc>
          <w:tcPr>
            <w:tcW w:w="3516" w:type="dxa"/>
            <w:vAlign w:val="center"/>
          </w:tcPr>
          <w:p w14:paraId="22A4B004" w14:textId="77777777" w:rsidR="00C70B01" w:rsidRPr="00AB4C7C" w:rsidRDefault="00C70B01" w:rsidP="00C70B01">
            <w:pPr>
              <w:adjustRightInd w:val="0"/>
              <w:snapToGrid w:val="0"/>
              <w:jc w:val="left"/>
              <w:rPr>
                <w:rFonts w:ascii="宋体" w:hAnsi="宋体" w:cs="宋体"/>
                <w:sz w:val="18"/>
              </w:rPr>
            </w:pPr>
            <w:r w:rsidRPr="00AB4C7C">
              <w:rPr>
                <w:rFonts w:ascii="宋体" w:hAnsi="宋体" w:cs="宋体"/>
                <w:sz w:val="18"/>
              </w:rPr>
              <w:t>数据挖掘与机器学习</w:t>
            </w:r>
          </w:p>
        </w:tc>
        <w:tc>
          <w:tcPr>
            <w:tcW w:w="1151" w:type="dxa"/>
          </w:tcPr>
          <w:p w14:paraId="23015522" w14:textId="25E792C4"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02005</w:t>
            </w:r>
          </w:p>
        </w:tc>
        <w:tc>
          <w:tcPr>
            <w:tcW w:w="639" w:type="dxa"/>
            <w:vAlign w:val="center"/>
          </w:tcPr>
          <w:p w14:paraId="052BBE5D" w14:textId="77777777" w:rsidR="00C70B01" w:rsidRPr="00AB4C7C" w:rsidRDefault="00C70B01" w:rsidP="00C70B01">
            <w:pPr>
              <w:jc w:val="center"/>
            </w:pPr>
            <w:r w:rsidRPr="00AB4C7C">
              <w:t>2</w:t>
            </w:r>
          </w:p>
        </w:tc>
        <w:tc>
          <w:tcPr>
            <w:tcW w:w="709" w:type="dxa"/>
            <w:vAlign w:val="center"/>
          </w:tcPr>
          <w:p w14:paraId="7A32B46C" w14:textId="77777777" w:rsidR="00C70B01" w:rsidRPr="00AB4C7C" w:rsidRDefault="00C70B01" w:rsidP="00C70B01">
            <w:pPr>
              <w:jc w:val="center"/>
            </w:pPr>
            <w:r w:rsidRPr="00AB4C7C">
              <w:t>2</w:t>
            </w:r>
          </w:p>
        </w:tc>
        <w:tc>
          <w:tcPr>
            <w:tcW w:w="1045" w:type="dxa"/>
            <w:vAlign w:val="center"/>
          </w:tcPr>
          <w:p w14:paraId="06408DBF" w14:textId="77777777" w:rsidR="00C70B01" w:rsidRPr="00AB4C7C" w:rsidRDefault="00C70B01" w:rsidP="00C70B01">
            <w:pPr>
              <w:jc w:val="center"/>
              <w:rPr>
                <w:sz w:val="18"/>
                <w:szCs w:val="18"/>
              </w:rPr>
            </w:pPr>
          </w:p>
        </w:tc>
      </w:tr>
      <w:tr w:rsidR="00AB4C7C" w:rsidRPr="00AB4C7C" w14:paraId="56468456" w14:textId="77777777" w:rsidTr="00563A20">
        <w:trPr>
          <w:jc w:val="center"/>
        </w:trPr>
        <w:tc>
          <w:tcPr>
            <w:tcW w:w="571" w:type="dxa"/>
            <w:vMerge/>
            <w:vAlign w:val="center"/>
          </w:tcPr>
          <w:p w14:paraId="5F0D6FFD" w14:textId="77777777" w:rsidR="00C70B01" w:rsidRPr="00AB4C7C" w:rsidRDefault="00C70B01" w:rsidP="00C70B01">
            <w:pPr>
              <w:jc w:val="center"/>
              <w:rPr>
                <w:b/>
                <w:sz w:val="18"/>
                <w:szCs w:val="18"/>
              </w:rPr>
            </w:pPr>
          </w:p>
        </w:tc>
        <w:tc>
          <w:tcPr>
            <w:tcW w:w="1226" w:type="dxa"/>
            <w:vMerge/>
            <w:vAlign w:val="center"/>
          </w:tcPr>
          <w:p w14:paraId="218E376C" w14:textId="77777777" w:rsidR="00C70B01" w:rsidRPr="00AB4C7C" w:rsidRDefault="00C70B01" w:rsidP="00C70B01">
            <w:pPr>
              <w:jc w:val="center"/>
              <w:rPr>
                <w:b/>
                <w:sz w:val="18"/>
                <w:szCs w:val="18"/>
              </w:rPr>
            </w:pPr>
          </w:p>
        </w:tc>
        <w:tc>
          <w:tcPr>
            <w:tcW w:w="3516" w:type="dxa"/>
            <w:vAlign w:val="center"/>
          </w:tcPr>
          <w:p w14:paraId="67F0DD09" w14:textId="77777777" w:rsidR="00C70B01" w:rsidRPr="00AB4C7C" w:rsidRDefault="00C70B01" w:rsidP="00C70B01">
            <w:pPr>
              <w:adjustRightInd w:val="0"/>
              <w:snapToGrid w:val="0"/>
              <w:jc w:val="left"/>
              <w:rPr>
                <w:rFonts w:ascii="宋体" w:hAnsi="宋体" w:cs="宋体"/>
                <w:sz w:val="18"/>
              </w:rPr>
            </w:pPr>
            <w:r w:rsidRPr="00AB4C7C">
              <w:rPr>
                <w:rFonts w:ascii="宋体" w:hAnsi="宋体" w:cs="宋体"/>
                <w:sz w:val="18"/>
              </w:rPr>
              <w:t>数理经济学</w:t>
            </w:r>
          </w:p>
        </w:tc>
        <w:tc>
          <w:tcPr>
            <w:tcW w:w="1151" w:type="dxa"/>
          </w:tcPr>
          <w:p w14:paraId="1E5C81F5" w14:textId="329CAA19"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02006</w:t>
            </w:r>
          </w:p>
        </w:tc>
        <w:tc>
          <w:tcPr>
            <w:tcW w:w="639" w:type="dxa"/>
            <w:vAlign w:val="center"/>
          </w:tcPr>
          <w:p w14:paraId="5DF245C1" w14:textId="77777777" w:rsidR="00C70B01" w:rsidRPr="00AB4C7C" w:rsidRDefault="00C70B01" w:rsidP="00C70B01">
            <w:pPr>
              <w:jc w:val="center"/>
            </w:pPr>
            <w:r w:rsidRPr="00AB4C7C">
              <w:t>2</w:t>
            </w:r>
          </w:p>
        </w:tc>
        <w:tc>
          <w:tcPr>
            <w:tcW w:w="709" w:type="dxa"/>
            <w:vAlign w:val="center"/>
          </w:tcPr>
          <w:p w14:paraId="326AEE55" w14:textId="77777777" w:rsidR="00C70B01" w:rsidRPr="00AB4C7C" w:rsidRDefault="00C70B01" w:rsidP="00C70B01">
            <w:pPr>
              <w:jc w:val="center"/>
            </w:pPr>
            <w:r w:rsidRPr="00AB4C7C">
              <w:t>2</w:t>
            </w:r>
          </w:p>
        </w:tc>
        <w:tc>
          <w:tcPr>
            <w:tcW w:w="1045" w:type="dxa"/>
            <w:vAlign w:val="center"/>
          </w:tcPr>
          <w:p w14:paraId="4B45F7F6" w14:textId="77777777" w:rsidR="00C70B01" w:rsidRPr="00AB4C7C" w:rsidRDefault="00C70B01" w:rsidP="00C70B01">
            <w:pPr>
              <w:jc w:val="center"/>
              <w:rPr>
                <w:sz w:val="18"/>
                <w:szCs w:val="18"/>
              </w:rPr>
            </w:pPr>
          </w:p>
        </w:tc>
      </w:tr>
      <w:tr w:rsidR="00AB4C7C" w:rsidRPr="00AB4C7C" w14:paraId="47F66AB4" w14:textId="77777777" w:rsidTr="00563A20">
        <w:trPr>
          <w:jc w:val="center"/>
        </w:trPr>
        <w:tc>
          <w:tcPr>
            <w:tcW w:w="571" w:type="dxa"/>
            <w:vMerge/>
            <w:vAlign w:val="center"/>
          </w:tcPr>
          <w:p w14:paraId="6A4FCDA0" w14:textId="77777777" w:rsidR="00C70B01" w:rsidRPr="00AB4C7C" w:rsidRDefault="00C70B01" w:rsidP="00C70B01">
            <w:pPr>
              <w:jc w:val="center"/>
              <w:rPr>
                <w:b/>
                <w:sz w:val="18"/>
                <w:szCs w:val="18"/>
              </w:rPr>
            </w:pPr>
          </w:p>
        </w:tc>
        <w:tc>
          <w:tcPr>
            <w:tcW w:w="1226" w:type="dxa"/>
            <w:vMerge/>
            <w:vAlign w:val="center"/>
          </w:tcPr>
          <w:p w14:paraId="12907308" w14:textId="77777777" w:rsidR="00C70B01" w:rsidRPr="00AB4C7C" w:rsidRDefault="00C70B01" w:rsidP="00C70B01">
            <w:pPr>
              <w:jc w:val="center"/>
              <w:rPr>
                <w:b/>
                <w:sz w:val="18"/>
                <w:szCs w:val="18"/>
              </w:rPr>
            </w:pPr>
          </w:p>
        </w:tc>
        <w:tc>
          <w:tcPr>
            <w:tcW w:w="3516" w:type="dxa"/>
            <w:vAlign w:val="center"/>
          </w:tcPr>
          <w:p w14:paraId="4A99AFB4" w14:textId="77777777" w:rsidR="00C70B01" w:rsidRPr="00AB4C7C" w:rsidRDefault="00C70B01" w:rsidP="00C70B01">
            <w:pPr>
              <w:adjustRightInd w:val="0"/>
              <w:snapToGrid w:val="0"/>
              <w:jc w:val="left"/>
              <w:rPr>
                <w:rFonts w:ascii="宋体" w:hAnsi="宋体" w:cs="宋体"/>
                <w:sz w:val="18"/>
              </w:rPr>
            </w:pPr>
            <w:r w:rsidRPr="00AB4C7C">
              <w:rPr>
                <w:rFonts w:ascii="宋体" w:hAnsi="宋体" w:cs="宋体"/>
                <w:sz w:val="18"/>
              </w:rPr>
              <w:t>高级国际经济学</w:t>
            </w:r>
          </w:p>
        </w:tc>
        <w:tc>
          <w:tcPr>
            <w:tcW w:w="1151" w:type="dxa"/>
          </w:tcPr>
          <w:p w14:paraId="04F67645" w14:textId="20E0DD37"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02007</w:t>
            </w:r>
          </w:p>
        </w:tc>
        <w:tc>
          <w:tcPr>
            <w:tcW w:w="639" w:type="dxa"/>
            <w:vAlign w:val="center"/>
          </w:tcPr>
          <w:p w14:paraId="7E23DB6D" w14:textId="77777777" w:rsidR="00C70B01" w:rsidRPr="00AB4C7C" w:rsidRDefault="00C70B01" w:rsidP="00C70B01">
            <w:pPr>
              <w:jc w:val="center"/>
            </w:pPr>
            <w:r w:rsidRPr="00AB4C7C">
              <w:t>2</w:t>
            </w:r>
          </w:p>
        </w:tc>
        <w:tc>
          <w:tcPr>
            <w:tcW w:w="709" w:type="dxa"/>
            <w:vAlign w:val="center"/>
          </w:tcPr>
          <w:p w14:paraId="40A5E4CD" w14:textId="77777777" w:rsidR="00C70B01" w:rsidRPr="00AB4C7C" w:rsidRDefault="00C70B01" w:rsidP="00C70B01">
            <w:pPr>
              <w:jc w:val="center"/>
            </w:pPr>
            <w:r w:rsidRPr="00AB4C7C">
              <w:t>2</w:t>
            </w:r>
          </w:p>
        </w:tc>
        <w:tc>
          <w:tcPr>
            <w:tcW w:w="1045" w:type="dxa"/>
            <w:vAlign w:val="center"/>
          </w:tcPr>
          <w:p w14:paraId="37475E38" w14:textId="77777777" w:rsidR="00C70B01" w:rsidRPr="00AB4C7C" w:rsidRDefault="00C70B01" w:rsidP="00C70B01">
            <w:pPr>
              <w:jc w:val="center"/>
              <w:rPr>
                <w:sz w:val="18"/>
                <w:szCs w:val="18"/>
              </w:rPr>
            </w:pPr>
          </w:p>
        </w:tc>
      </w:tr>
      <w:tr w:rsidR="00AB4C7C" w:rsidRPr="00AB4C7C" w14:paraId="61708664" w14:textId="77777777" w:rsidTr="00563A20">
        <w:trPr>
          <w:jc w:val="center"/>
        </w:trPr>
        <w:tc>
          <w:tcPr>
            <w:tcW w:w="571" w:type="dxa"/>
            <w:vMerge/>
            <w:vAlign w:val="center"/>
          </w:tcPr>
          <w:p w14:paraId="5368457E" w14:textId="77777777" w:rsidR="00C70B01" w:rsidRPr="00AB4C7C" w:rsidRDefault="00C70B01" w:rsidP="00C70B01">
            <w:pPr>
              <w:jc w:val="center"/>
              <w:rPr>
                <w:b/>
                <w:sz w:val="18"/>
                <w:szCs w:val="18"/>
              </w:rPr>
            </w:pPr>
          </w:p>
        </w:tc>
        <w:tc>
          <w:tcPr>
            <w:tcW w:w="1226" w:type="dxa"/>
            <w:vMerge/>
            <w:vAlign w:val="center"/>
          </w:tcPr>
          <w:p w14:paraId="623EE543" w14:textId="77777777" w:rsidR="00C70B01" w:rsidRPr="00AB4C7C" w:rsidRDefault="00C70B01" w:rsidP="00C70B01">
            <w:pPr>
              <w:jc w:val="center"/>
              <w:rPr>
                <w:b/>
                <w:sz w:val="18"/>
                <w:szCs w:val="18"/>
              </w:rPr>
            </w:pPr>
          </w:p>
        </w:tc>
        <w:tc>
          <w:tcPr>
            <w:tcW w:w="3516" w:type="dxa"/>
            <w:vAlign w:val="center"/>
          </w:tcPr>
          <w:p w14:paraId="21EE2A29" w14:textId="77777777" w:rsidR="00C70B01" w:rsidRPr="00AB4C7C" w:rsidRDefault="00C70B01" w:rsidP="00C70B01">
            <w:pPr>
              <w:adjustRightInd w:val="0"/>
              <w:snapToGrid w:val="0"/>
              <w:jc w:val="left"/>
              <w:rPr>
                <w:rFonts w:ascii="宋体" w:hAnsi="宋体" w:cs="宋体"/>
                <w:sz w:val="18"/>
              </w:rPr>
            </w:pPr>
            <w:r w:rsidRPr="00AB4C7C">
              <w:rPr>
                <w:rFonts w:ascii="宋体" w:hAnsi="宋体" w:cs="宋体"/>
                <w:sz w:val="18"/>
              </w:rPr>
              <w:t>制度经济学（备选）</w:t>
            </w:r>
          </w:p>
        </w:tc>
        <w:tc>
          <w:tcPr>
            <w:tcW w:w="1151" w:type="dxa"/>
          </w:tcPr>
          <w:p w14:paraId="48D4332C" w14:textId="44B2069D"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02008</w:t>
            </w:r>
          </w:p>
        </w:tc>
        <w:tc>
          <w:tcPr>
            <w:tcW w:w="639" w:type="dxa"/>
            <w:vAlign w:val="center"/>
          </w:tcPr>
          <w:p w14:paraId="0FBBF561" w14:textId="77777777" w:rsidR="00C70B01" w:rsidRPr="00AB4C7C" w:rsidRDefault="00C70B01" w:rsidP="00C70B01">
            <w:pPr>
              <w:jc w:val="center"/>
            </w:pPr>
            <w:r w:rsidRPr="00AB4C7C">
              <w:t>2</w:t>
            </w:r>
          </w:p>
        </w:tc>
        <w:tc>
          <w:tcPr>
            <w:tcW w:w="709" w:type="dxa"/>
            <w:vAlign w:val="center"/>
          </w:tcPr>
          <w:p w14:paraId="38C14E46" w14:textId="77777777" w:rsidR="00C70B01" w:rsidRPr="00AB4C7C" w:rsidRDefault="00C70B01" w:rsidP="00C70B01">
            <w:pPr>
              <w:jc w:val="center"/>
            </w:pPr>
            <w:r w:rsidRPr="00AB4C7C">
              <w:t>2</w:t>
            </w:r>
          </w:p>
        </w:tc>
        <w:tc>
          <w:tcPr>
            <w:tcW w:w="1045" w:type="dxa"/>
            <w:vAlign w:val="center"/>
          </w:tcPr>
          <w:p w14:paraId="6AE4AA92" w14:textId="77777777" w:rsidR="00C70B01" w:rsidRPr="00AB4C7C" w:rsidRDefault="00C70B01" w:rsidP="00C70B01">
            <w:pPr>
              <w:jc w:val="center"/>
              <w:rPr>
                <w:sz w:val="18"/>
                <w:szCs w:val="18"/>
              </w:rPr>
            </w:pPr>
          </w:p>
        </w:tc>
      </w:tr>
      <w:tr w:rsidR="00AB4C7C" w:rsidRPr="00AB4C7C" w14:paraId="74958019" w14:textId="77777777" w:rsidTr="00563A20">
        <w:trPr>
          <w:jc w:val="center"/>
        </w:trPr>
        <w:tc>
          <w:tcPr>
            <w:tcW w:w="571" w:type="dxa"/>
            <w:vMerge/>
            <w:vAlign w:val="center"/>
          </w:tcPr>
          <w:p w14:paraId="34E0A523" w14:textId="77777777" w:rsidR="00C70B01" w:rsidRPr="00AB4C7C" w:rsidRDefault="00C70B01" w:rsidP="00C70B01">
            <w:pPr>
              <w:jc w:val="center"/>
              <w:rPr>
                <w:b/>
                <w:sz w:val="18"/>
                <w:szCs w:val="18"/>
              </w:rPr>
            </w:pPr>
          </w:p>
        </w:tc>
        <w:tc>
          <w:tcPr>
            <w:tcW w:w="1226" w:type="dxa"/>
            <w:vMerge/>
            <w:vAlign w:val="center"/>
          </w:tcPr>
          <w:p w14:paraId="292BFE64" w14:textId="77777777" w:rsidR="00C70B01" w:rsidRPr="00AB4C7C" w:rsidRDefault="00C70B01" w:rsidP="00C70B01">
            <w:pPr>
              <w:jc w:val="center"/>
              <w:rPr>
                <w:b/>
                <w:sz w:val="18"/>
                <w:szCs w:val="18"/>
              </w:rPr>
            </w:pPr>
          </w:p>
        </w:tc>
        <w:tc>
          <w:tcPr>
            <w:tcW w:w="3516" w:type="dxa"/>
            <w:vAlign w:val="center"/>
          </w:tcPr>
          <w:p w14:paraId="17CB1188" w14:textId="77777777" w:rsidR="00C70B01" w:rsidRPr="00AB4C7C" w:rsidRDefault="00C70B01" w:rsidP="00C70B01">
            <w:pPr>
              <w:adjustRightInd w:val="0"/>
              <w:snapToGrid w:val="0"/>
              <w:jc w:val="left"/>
              <w:rPr>
                <w:rFonts w:ascii="宋体" w:hAnsi="宋体" w:cs="宋体"/>
                <w:sz w:val="18"/>
              </w:rPr>
            </w:pPr>
            <w:r w:rsidRPr="00AB4C7C">
              <w:rPr>
                <w:rFonts w:ascii="宋体" w:hAnsi="宋体" w:cs="宋体"/>
                <w:sz w:val="18"/>
              </w:rPr>
              <w:t>空间经济学（备选）</w:t>
            </w:r>
          </w:p>
        </w:tc>
        <w:tc>
          <w:tcPr>
            <w:tcW w:w="1151" w:type="dxa"/>
          </w:tcPr>
          <w:p w14:paraId="646C41A8" w14:textId="37FC207A"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02009</w:t>
            </w:r>
          </w:p>
        </w:tc>
        <w:tc>
          <w:tcPr>
            <w:tcW w:w="639" w:type="dxa"/>
            <w:vAlign w:val="center"/>
          </w:tcPr>
          <w:p w14:paraId="281FAD2A" w14:textId="77777777" w:rsidR="00C70B01" w:rsidRPr="00AB4C7C" w:rsidRDefault="00C70B01" w:rsidP="00C70B01">
            <w:pPr>
              <w:jc w:val="center"/>
            </w:pPr>
            <w:r w:rsidRPr="00AB4C7C">
              <w:t>2</w:t>
            </w:r>
          </w:p>
        </w:tc>
        <w:tc>
          <w:tcPr>
            <w:tcW w:w="709" w:type="dxa"/>
            <w:vAlign w:val="center"/>
          </w:tcPr>
          <w:p w14:paraId="6242E3A5" w14:textId="77777777" w:rsidR="00C70B01" w:rsidRPr="00AB4C7C" w:rsidRDefault="00C70B01" w:rsidP="00C70B01">
            <w:pPr>
              <w:jc w:val="center"/>
            </w:pPr>
            <w:r w:rsidRPr="00AB4C7C">
              <w:t>2</w:t>
            </w:r>
          </w:p>
        </w:tc>
        <w:tc>
          <w:tcPr>
            <w:tcW w:w="1045" w:type="dxa"/>
            <w:vAlign w:val="center"/>
          </w:tcPr>
          <w:p w14:paraId="3B242468" w14:textId="77777777" w:rsidR="00C70B01" w:rsidRPr="00AB4C7C" w:rsidRDefault="00C70B01" w:rsidP="00C70B01">
            <w:pPr>
              <w:jc w:val="center"/>
              <w:rPr>
                <w:sz w:val="18"/>
                <w:szCs w:val="18"/>
              </w:rPr>
            </w:pPr>
          </w:p>
        </w:tc>
      </w:tr>
      <w:tr w:rsidR="00AB4C7C" w:rsidRPr="00AB4C7C" w14:paraId="0752E641" w14:textId="77777777">
        <w:trPr>
          <w:trHeight w:val="439"/>
          <w:jc w:val="center"/>
        </w:trPr>
        <w:tc>
          <w:tcPr>
            <w:tcW w:w="571" w:type="dxa"/>
            <w:vMerge w:val="restart"/>
            <w:vAlign w:val="center"/>
          </w:tcPr>
          <w:p w14:paraId="5D1023E4" w14:textId="77777777" w:rsidR="00460379" w:rsidRPr="00AB4C7C" w:rsidRDefault="0041602B">
            <w:pPr>
              <w:jc w:val="center"/>
              <w:rPr>
                <w:b/>
                <w:sz w:val="18"/>
                <w:szCs w:val="18"/>
              </w:rPr>
            </w:pPr>
            <w:r w:rsidRPr="00AB4C7C">
              <w:rPr>
                <w:b/>
                <w:sz w:val="18"/>
                <w:szCs w:val="18"/>
              </w:rPr>
              <w:t>非学位课</w:t>
            </w:r>
          </w:p>
        </w:tc>
        <w:tc>
          <w:tcPr>
            <w:tcW w:w="1226" w:type="dxa"/>
            <w:vMerge w:val="restart"/>
            <w:vAlign w:val="center"/>
          </w:tcPr>
          <w:p w14:paraId="4F3DC28F" w14:textId="77777777" w:rsidR="00460379" w:rsidRPr="00AB4C7C" w:rsidRDefault="0041602B">
            <w:pPr>
              <w:jc w:val="center"/>
              <w:rPr>
                <w:b/>
                <w:sz w:val="18"/>
                <w:szCs w:val="18"/>
              </w:rPr>
            </w:pPr>
            <w:r w:rsidRPr="00AB4C7C">
              <w:rPr>
                <w:b/>
                <w:sz w:val="18"/>
                <w:szCs w:val="18"/>
              </w:rPr>
              <w:t>公共通识课</w:t>
            </w:r>
          </w:p>
          <w:p w14:paraId="0F5DD4E6" w14:textId="77777777" w:rsidR="00460379" w:rsidRPr="00AB4C7C" w:rsidRDefault="0041602B">
            <w:pPr>
              <w:jc w:val="center"/>
              <w:rPr>
                <w:b/>
                <w:sz w:val="18"/>
                <w:szCs w:val="18"/>
              </w:rPr>
            </w:pPr>
            <w:r w:rsidRPr="00AB4C7C">
              <w:rPr>
                <w:b/>
                <w:sz w:val="18"/>
                <w:szCs w:val="18"/>
              </w:rPr>
              <w:t>（</w:t>
            </w:r>
            <w:r w:rsidRPr="00AB4C7C">
              <w:rPr>
                <w:b/>
                <w:sz w:val="18"/>
                <w:szCs w:val="18"/>
              </w:rPr>
              <w:t>2</w:t>
            </w:r>
            <w:r w:rsidRPr="00AB4C7C">
              <w:rPr>
                <w:b/>
                <w:sz w:val="18"/>
                <w:szCs w:val="18"/>
              </w:rPr>
              <w:t>学分）</w:t>
            </w:r>
          </w:p>
        </w:tc>
        <w:tc>
          <w:tcPr>
            <w:tcW w:w="3516" w:type="dxa"/>
            <w:vAlign w:val="center"/>
          </w:tcPr>
          <w:p w14:paraId="1DBD3314" w14:textId="77777777" w:rsidR="00460379" w:rsidRPr="00AB4C7C" w:rsidRDefault="0041602B">
            <w:pPr>
              <w:rPr>
                <w:sz w:val="18"/>
                <w:szCs w:val="18"/>
              </w:rPr>
            </w:pPr>
            <w:r w:rsidRPr="00AB4C7C">
              <w:rPr>
                <w:sz w:val="18"/>
                <w:szCs w:val="18"/>
              </w:rPr>
              <w:t>《习近平谈治国理政》研读</w:t>
            </w:r>
          </w:p>
        </w:tc>
        <w:tc>
          <w:tcPr>
            <w:tcW w:w="1151" w:type="dxa"/>
            <w:vAlign w:val="center"/>
          </w:tcPr>
          <w:p w14:paraId="7E5D5097" w14:textId="77777777" w:rsidR="00460379" w:rsidRPr="00AB4C7C" w:rsidRDefault="0041602B">
            <w:pPr>
              <w:jc w:val="center"/>
              <w:rPr>
                <w:sz w:val="18"/>
                <w:szCs w:val="18"/>
              </w:rPr>
            </w:pPr>
            <w:r w:rsidRPr="00AB4C7C">
              <w:rPr>
                <w:sz w:val="18"/>
                <w:szCs w:val="18"/>
              </w:rPr>
              <w:t>TT0000101</w:t>
            </w:r>
          </w:p>
        </w:tc>
        <w:tc>
          <w:tcPr>
            <w:tcW w:w="639" w:type="dxa"/>
            <w:vAlign w:val="center"/>
          </w:tcPr>
          <w:p w14:paraId="5CE9B840" w14:textId="77777777" w:rsidR="00460379" w:rsidRPr="00AB4C7C" w:rsidRDefault="0041602B">
            <w:pPr>
              <w:jc w:val="center"/>
              <w:rPr>
                <w:szCs w:val="18"/>
              </w:rPr>
            </w:pPr>
            <w:r w:rsidRPr="00AB4C7C">
              <w:rPr>
                <w:szCs w:val="18"/>
              </w:rPr>
              <w:t>1</w:t>
            </w:r>
          </w:p>
        </w:tc>
        <w:tc>
          <w:tcPr>
            <w:tcW w:w="709" w:type="dxa"/>
            <w:vAlign w:val="center"/>
          </w:tcPr>
          <w:p w14:paraId="0D4E51C9" w14:textId="77777777" w:rsidR="00460379" w:rsidRPr="00AB4C7C" w:rsidRDefault="0041602B">
            <w:pPr>
              <w:jc w:val="center"/>
              <w:rPr>
                <w:szCs w:val="18"/>
              </w:rPr>
            </w:pPr>
            <w:r w:rsidRPr="00AB4C7C">
              <w:rPr>
                <w:szCs w:val="18"/>
              </w:rPr>
              <w:t>2</w:t>
            </w:r>
          </w:p>
        </w:tc>
        <w:tc>
          <w:tcPr>
            <w:tcW w:w="1045" w:type="dxa"/>
            <w:vAlign w:val="center"/>
          </w:tcPr>
          <w:p w14:paraId="10A43A07" w14:textId="77777777" w:rsidR="00460379" w:rsidRPr="00AB4C7C" w:rsidRDefault="0041602B">
            <w:pPr>
              <w:jc w:val="center"/>
              <w:rPr>
                <w:sz w:val="18"/>
                <w:szCs w:val="18"/>
              </w:rPr>
            </w:pPr>
            <w:r w:rsidRPr="00AB4C7C">
              <w:rPr>
                <w:sz w:val="18"/>
                <w:szCs w:val="18"/>
              </w:rPr>
              <w:t>考查</w:t>
            </w:r>
          </w:p>
        </w:tc>
      </w:tr>
      <w:tr w:rsidR="00AB4C7C" w:rsidRPr="00AB4C7C" w14:paraId="3E58BF30" w14:textId="77777777">
        <w:trPr>
          <w:trHeight w:val="416"/>
          <w:jc w:val="center"/>
        </w:trPr>
        <w:tc>
          <w:tcPr>
            <w:tcW w:w="571" w:type="dxa"/>
            <w:vMerge/>
            <w:vAlign w:val="center"/>
          </w:tcPr>
          <w:p w14:paraId="1257F893" w14:textId="77777777" w:rsidR="00460379" w:rsidRPr="00AB4C7C" w:rsidRDefault="00460379">
            <w:pPr>
              <w:jc w:val="center"/>
              <w:rPr>
                <w:b/>
                <w:sz w:val="18"/>
                <w:szCs w:val="18"/>
              </w:rPr>
            </w:pPr>
          </w:p>
        </w:tc>
        <w:tc>
          <w:tcPr>
            <w:tcW w:w="1226" w:type="dxa"/>
            <w:vMerge/>
            <w:vAlign w:val="center"/>
          </w:tcPr>
          <w:p w14:paraId="53E7D247" w14:textId="77777777" w:rsidR="00460379" w:rsidRPr="00AB4C7C" w:rsidRDefault="00460379">
            <w:pPr>
              <w:jc w:val="center"/>
              <w:rPr>
                <w:b/>
                <w:sz w:val="18"/>
                <w:szCs w:val="18"/>
              </w:rPr>
            </w:pPr>
          </w:p>
        </w:tc>
        <w:tc>
          <w:tcPr>
            <w:tcW w:w="3516" w:type="dxa"/>
            <w:vAlign w:val="center"/>
          </w:tcPr>
          <w:p w14:paraId="7F7AD471" w14:textId="77777777" w:rsidR="00460379" w:rsidRPr="00AB4C7C" w:rsidRDefault="0041602B">
            <w:pPr>
              <w:rPr>
                <w:sz w:val="18"/>
                <w:szCs w:val="18"/>
              </w:rPr>
            </w:pPr>
            <w:r w:rsidRPr="00AB4C7C">
              <w:rPr>
                <w:sz w:val="18"/>
                <w:szCs w:val="18"/>
              </w:rPr>
              <w:t>马克思主义与社会科学方法论</w:t>
            </w:r>
          </w:p>
        </w:tc>
        <w:tc>
          <w:tcPr>
            <w:tcW w:w="1151" w:type="dxa"/>
            <w:vAlign w:val="center"/>
          </w:tcPr>
          <w:p w14:paraId="2634ED69" w14:textId="77777777" w:rsidR="00460379" w:rsidRPr="00AB4C7C" w:rsidRDefault="0041602B">
            <w:pPr>
              <w:jc w:val="center"/>
              <w:rPr>
                <w:sz w:val="18"/>
                <w:szCs w:val="18"/>
              </w:rPr>
            </w:pPr>
            <w:r w:rsidRPr="00AB4C7C">
              <w:rPr>
                <w:sz w:val="18"/>
                <w:szCs w:val="18"/>
              </w:rPr>
              <w:t>TS0000101</w:t>
            </w:r>
          </w:p>
        </w:tc>
        <w:tc>
          <w:tcPr>
            <w:tcW w:w="639" w:type="dxa"/>
            <w:vAlign w:val="center"/>
          </w:tcPr>
          <w:p w14:paraId="5784A072" w14:textId="77777777" w:rsidR="00460379" w:rsidRPr="00AB4C7C" w:rsidRDefault="0041602B">
            <w:pPr>
              <w:jc w:val="center"/>
              <w:rPr>
                <w:szCs w:val="18"/>
              </w:rPr>
            </w:pPr>
            <w:r w:rsidRPr="00AB4C7C">
              <w:rPr>
                <w:szCs w:val="18"/>
              </w:rPr>
              <w:t>1</w:t>
            </w:r>
          </w:p>
        </w:tc>
        <w:tc>
          <w:tcPr>
            <w:tcW w:w="709" w:type="dxa"/>
            <w:vAlign w:val="center"/>
          </w:tcPr>
          <w:p w14:paraId="160C2450" w14:textId="77777777" w:rsidR="00460379" w:rsidRPr="00AB4C7C" w:rsidRDefault="0041602B">
            <w:pPr>
              <w:jc w:val="center"/>
              <w:rPr>
                <w:szCs w:val="18"/>
              </w:rPr>
            </w:pPr>
            <w:r w:rsidRPr="00AB4C7C">
              <w:rPr>
                <w:szCs w:val="18"/>
              </w:rPr>
              <w:t>2</w:t>
            </w:r>
          </w:p>
        </w:tc>
        <w:tc>
          <w:tcPr>
            <w:tcW w:w="1045" w:type="dxa"/>
            <w:vAlign w:val="center"/>
          </w:tcPr>
          <w:p w14:paraId="6AD9BDF1" w14:textId="77777777" w:rsidR="00460379" w:rsidRPr="00AB4C7C" w:rsidRDefault="0041602B">
            <w:pPr>
              <w:jc w:val="center"/>
              <w:rPr>
                <w:sz w:val="18"/>
                <w:szCs w:val="18"/>
              </w:rPr>
            </w:pPr>
            <w:r w:rsidRPr="00AB4C7C">
              <w:rPr>
                <w:sz w:val="18"/>
                <w:szCs w:val="18"/>
              </w:rPr>
              <w:t>考查</w:t>
            </w:r>
          </w:p>
        </w:tc>
      </w:tr>
      <w:tr w:rsidR="00AB4C7C" w:rsidRPr="00AB4C7C" w14:paraId="007ED856" w14:textId="77777777" w:rsidTr="00C70B01">
        <w:trPr>
          <w:trHeight w:val="379"/>
          <w:jc w:val="center"/>
        </w:trPr>
        <w:tc>
          <w:tcPr>
            <w:tcW w:w="571" w:type="dxa"/>
            <w:vMerge/>
          </w:tcPr>
          <w:p w14:paraId="6F19A93E" w14:textId="77777777" w:rsidR="00460379" w:rsidRPr="00AB4C7C" w:rsidRDefault="00460379">
            <w:pPr>
              <w:rPr>
                <w:b/>
                <w:sz w:val="18"/>
                <w:szCs w:val="18"/>
              </w:rPr>
            </w:pPr>
          </w:p>
        </w:tc>
        <w:tc>
          <w:tcPr>
            <w:tcW w:w="1226" w:type="dxa"/>
            <w:vMerge w:val="restart"/>
            <w:vAlign w:val="center"/>
          </w:tcPr>
          <w:p w14:paraId="022E4426" w14:textId="77777777" w:rsidR="00AB4C7C" w:rsidRPr="00E71B75" w:rsidRDefault="00AB4C7C">
            <w:pPr>
              <w:adjustRightInd w:val="0"/>
              <w:snapToGrid w:val="0"/>
              <w:jc w:val="center"/>
              <w:rPr>
                <w:b/>
                <w:sz w:val="18"/>
                <w:szCs w:val="18"/>
                <w:highlight w:val="yellow"/>
              </w:rPr>
            </w:pPr>
          </w:p>
          <w:p w14:paraId="466B4F68" w14:textId="77777777" w:rsidR="00AB4C7C" w:rsidRPr="00E71B75" w:rsidRDefault="00AB4C7C">
            <w:pPr>
              <w:adjustRightInd w:val="0"/>
              <w:snapToGrid w:val="0"/>
              <w:jc w:val="center"/>
              <w:rPr>
                <w:b/>
                <w:sz w:val="18"/>
                <w:szCs w:val="18"/>
                <w:highlight w:val="yellow"/>
              </w:rPr>
            </w:pPr>
          </w:p>
          <w:p w14:paraId="00E115AB" w14:textId="62ACB68F" w:rsidR="00460379" w:rsidRPr="00E71B75" w:rsidRDefault="0041602B" w:rsidP="00AB4C7C">
            <w:pPr>
              <w:adjustRightInd w:val="0"/>
              <w:snapToGrid w:val="0"/>
              <w:jc w:val="center"/>
              <w:rPr>
                <w:b/>
                <w:i/>
                <w:sz w:val="18"/>
                <w:szCs w:val="18"/>
                <w:highlight w:val="yellow"/>
              </w:rPr>
            </w:pPr>
            <w:r w:rsidRPr="00E71B75">
              <w:rPr>
                <w:b/>
                <w:sz w:val="18"/>
                <w:szCs w:val="18"/>
                <w:highlight w:val="yellow"/>
              </w:rPr>
              <w:t>劳动经济学</w:t>
            </w:r>
            <w:r w:rsidR="00AB4C7C" w:rsidRPr="00E71B75">
              <w:rPr>
                <w:rFonts w:hint="eastAsia"/>
                <w:b/>
                <w:sz w:val="18"/>
                <w:szCs w:val="18"/>
                <w:highlight w:val="yellow"/>
              </w:rPr>
              <w:t>方</w:t>
            </w:r>
            <w:r w:rsidRPr="00E71B75">
              <w:rPr>
                <w:b/>
                <w:sz w:val="18"/>
                <w:szCs w:val="18"/>
                <w:highlight w:val="yellow"/>
              </w:rPr>
              <w:t>向选修课</w:t>
            </w:r>
          </w:p>
          <w:p w14:paraId="5608FF50" w14:textId="77777777" w:rsidR="00460379" w:rsidRPr="00E71B75" w:rsidRDefault="00460379">
            <w:pPr>
              <w:adjustRightInd w:val="0"/>
              <w:snapToGrid w:val="0"/>
              <w:jc w:val="center"/>
              <w:rPr>
                <w:b/>
                <w:sz w:val="18"/>
                <w:szCs w:val="18"/>
                <w:highlight w:val="yellow"/>
              </w:rPr>
            </w:pPr>
          </w:p>
          <w:p w14:paraId="22E523CD" w14:textId="77777777" w:rsidR="00460379" w:rsidRPr="00E71B75" w:rsidRDefault="00460379" w:rsidP="00AB4C7C">
            <w:pPr>
              <w:adjustRightInd w:val="0"/>
              <w:snapToGrid w:val="0"/>
              <w:rPr>
                <w:b/>
                <w:sz w:val="18"/>
                <w:szCs w:val="18"/>
                <w:highlight w:val="yellow"/>
              </w:rPr>
            </w:pPr>
          </w:p>
        </w:tc>
        <w:tc>
          <w:tcPr>
            <w:tcW w:w="3516" w:type="dxa"/>
            <w:vAlign w:val="center"/>
          </w:tcPr>
          <w:p w14:paraId="4B9B25A5" w14:textId="77777777" w:rsidR="00460379" w:rsidRPr="00AB4C7C" w:rsidRDefault="0041602B">
            <w:pPr>
              <w:rPr>
                <w:iCs/>
                <w:sz w:val="18"/>
                <w:szCs w:val="18"/>
              </w:rPr>
            </w:pPr>
            <w:r w:rsidRPr="00AB4C7C">
              <w:rPr>
                <w:iCs/>
                <w:sz w:val="18"/>
                <w:szCs w:val="18"/>
              </w:rPr>
              <w:t>劳动经济学</w:t>
            </w:r>
          </w:p>
        </w:tc>
        <w:tc>
          <w:tcPr>
            <w:tcW w:w="1151" w:type="dxa"/>
            <w:vAlign w:val="center"/>
          </w:tcPr>
          <w:p w14:paraId="1A00114C" w14:textId="77777777" w:rsidR="00460379" w:rsidRPr="00AB4C7C" w:rsidRDefault="0041602B">
            <w:pPr>
              <w:jc w:val="center"/>
              <w:rPr>
                <w:iCs/>
                <w:sz w:val="18"/>
                <w:szCs w:val="18"/>
              </w:rPr>
            </w:pPr>
            <w:r w:rsidRPr="00AB4C7C">
              <w:rPr>
                <w:iCs/>
                <w:sz w:val="18"/>
                <w:szCs w:val="18"/>
              </w:rPr>
              <w:t>XS0307201</w:t>
            </w:r>
          </w:p>
        </w:tc>
        <w:tc>
          <w:tcPr>
            <w:tcW w:w="639" w:type="dxa"/>
            <w:vAlign w:val="center"/>
          </w:tcPr>
          <w:p w14:paraId="0FA448BC" w14:textId="77777777" w:rsidR="00460379" w:rsidRPr="00AB4C7C" w:rsidRDefault="0041602B">
            <w:pPr>
              <w:jc w:val="center"/>
            </w:pPr>
            <w:r w:rsidRPr="00AB4C7C">
              <w:t>2</w:t>
            </w:r>
          </w:p>
        </w:tc>
        <w:tc>
          <w:tcPr>
            <w:tcW w:w="709" w:type="dxa"/>
            <w:vAlign w:val="center"/>
          </w:tcPr>
          <w:p w14:paraId="2C8709A6" w14:textId="77777777" w:rsidR="00460379" w:rsidRPr="00AB4C7C" w:rsidRDefault="0041602B">
            <w:pPr>
              <w:jc w:val="center"/>
            </w:pPr>
            <w:r w:rsidRPr="00AB4C7C">
              <w:t>1</w:t>
            </w:r>
          </w:p>
        </w:tc>
        <w:tc>
          <w:tcPr>
            <w:tcW w:w="1045" w:type="dxa"/>
            <w:vMerge w:val="restart"/>
            <w:vAlign w:val="center"/>
          </w:tcPr>
          <w:p w14:paraId="60A6F7D7" w14:textId="44E97300" w:rsidR="00460379" w:rsidRPr="00E71B75" w:rsidRDefault="0041602B" w:rsidP="00C70B01">
            <w:pPr>
              <w:adjustRightInd w:val="0"/>
              <w:snapToGrid w:val="0"/>
              <w:jc w:val="center"/>
              <w:rPr>
                <w:highlight w:val="yellow"/>
              </w:rPr>
            </w:pPr>
            <w:r w:rsidRPr="00E71B75">
              <w:rPr>
                <w:sz w:val="18"/>
                <w:szCs w:val="18"/>
                <w:highlight w:val="yellow"/>
              </w:rPr>
              <w:t>本方向研究生至少修读</w:t>
            </w:r>
            <w:r w:rsidRPr="00E71B75">
              <w:rPr>
                <w:sz w:val="18"/>
                <w:szCs w:val="18"/>
                <w:highlight w:val="yellow"/>
              </w:rPr>
              <w:t>8</w:t>
            </w:r>
            <w:r w:rsidRPr="00E71B75">
              <w:rPr>
                <w:sz w:val="18"/>
                <w:szCs w:val="18"/>
                <w:highlight w:val="yellow"/>
              </w:rPr>
              <w:t>学分（可以包含其他方向</w:t>
            </w:r>
            <w:r w:rsidRPr="00E71B75">
              <w:rPr>
                <w:sz w:val="18"/>
                <w:szCs w:val="18"/>
                <w:highlight w:val="yellow"/>
              </w:rPr>
              <w:t>2</w:t>
            </w:r>
            <w:r w:rsidRPr="00E71B75">
              <w:rPr>
                <w:sz w:val="18"/>
                <w:szCs w:val="18"/>
                <w:highlight w:val="yellow"/>
              </w:rPr>
              <w:t>学分）</w:t>
            </w:r>
          </w:p>
        </w:tc>
      </w:tr>
      <w:tr w:rsidR="00AB4C7C" w:rsidRPr="00AB4C7C" w14:paraId="2CA1D3B7" w14:textId="77777777">
        <w:trPr>
          <w:jc w:val="center"/>
        </w:trPr>
        <w:tc>
          <w:tcPr>
            <w:tcW w:w="571" w:type="dxa"/>
            <w:vMerge/>
          </w:tcPr>
          <w:p w14:paraId="1D3E1DEE" w14:textId="77777777" w:rsidR="00460379" w:rsidRPr="00AB4C7C" w:rsidRDefault="00460379">
            <w:pPr>
              <w:rPr>
                <w:b/>
                <w:sz w:val="18"/>
                <w:szCs w:val="18"/>
              </w:rPr>
            </w:pPr>
          </w:p>
        </w:tc>
        <w:tc>
          <w:tcPr>
            <w:tcW w:w="1226" w:type="dxa"/>
            <w:vMerge/>
            <w:vAlign w:val="center"/>
          </w:tcPr>
          <w:p w14:paraId="730F0043" w14:textId="77777777" w:rsidR="00460379" w:rsidRPr="00AB4C7C" w:rsidRDefault="00460379">
            <w:pPr>
              <w:adjustRightInd w:val="0"/>
              <w:snapToGrid w:val="0"/>
              <w:jc w:val="center"/>
              <w:rPr>
                <w:b/>
                <w:sz w:val="18"/>
                <w:szCs w:val="18"/>
              </w:rPr>
            </w:pPr>
          </w:p>
        </w:tc>
        <w:tc>
          <w:tcPr>
            <w:tcW w:w="3516" w:type="dxa"/>
            <w:vAlign w:val="center"/>
          </w:tcPr>
          <w:p w14:paraId="2189F6A7" w14:textId="77777777" w:rsidR="00460379" w:rsidRPr="00AB4C7C" w:rsidRDefault="0041602B">
            <w:pPr>
              <w:rPr>
                <w:iCs/>
                <w:sz w:val="18"/>
                <w:szCs w:val="18"/>
              </w:rPr>
            </w:pPr>
            <w:r w:rsidRPr="00AB4C7C">
              <w:rPr>
                <w:iCs/>
                <w:sz w:val="18"/>
                <w:szCs w:val="18"/>
              </w:rPr>
              <w:t>人力资本与经济增长</w:t>
            </w:r>
          </w:p>
        </w:tc>
        <w:tc>
          <w:tcPr>
            <w:tcW w:w="1151" w:type="dxa"/>
            <w:vAlign w:val="center"/>
          </w:tcPr>
          <w:p w14:paraId="44C81A8B" w14:textId="77777777" w:rsidR="00460379" w:rsidRPr="00AB4C7C" w:rsidRDefault="0041602B">
            <w:pPr>
              <w:jc w:val="center"/>
              <w:rPr>
                <w:iCs/>
                <w:sz w:val="18"/>
                <w:szCs w:val="18"/>
              </w:rPr>
            </w:pPr>
            <w:r w:rsidRPr="00AB4C7C">
              <w:rPr>
                <w:iCs/>
                <w:sz w:val="18"/>
                <w:szCs w:val="18"/>
              </w:rPr>
              <w:t>XS0307203</w:t>
            </w:r>
          </w:p>
        </w:tc>
        <w:tc>
          <w:tcPr>
            <w:tcW w:w="639" w:type="dxa"/>
            <w:vAlign w:val="center"/>
          </w:tcPr>
          <w:p w14:paraId="4BAF10F9" w14:textId="77777777" w:rsidR="00460379" w:rsidRPr="00AB4C7C" w:rsidRDefault="0041602B">
            <w:pPr>
              <w:jc w:val="center"/>
            </w:pPr>
            <w:r w:rsidRPr="00AB4C7C">
              <w:t>2</w:t>
            </w:r>
          </w:p>
        </w:tc>
        <w:tc>
          <w:tcPr>
            <w:tcW w:w="709" w:type="dxa"/>
            <w:vAlign w:val="center"/>
          </w:tcPr>
          <w:p w14:paraId="162B0F6E" w14:textId="77777777" w:rsidR="00460379" w:rsidRPr="00AB4C7C" w:rsidRDefault="0041602B">
            <w:pPr>
              <w:jc w:val="center"/>
            </w:pPr>
            <w:r w:rsidRPr="00AB4C7C">
              <w:t>1</w:t>
            </w:r>
          </w:p>
        </w:tc>
        <w:tc>
          <w:tcPr>
            <w:tcW w:w="1045" w:type="dxa"/>
            <w:vMerge/>
            <w:vAlign w:val="center"/>
          </w:tcPr>
          <w:p w14:paraId="0CFBA2D1" w14:textId="77777777" w:rsidR="00460379" w:rsidRPr="00AB4C7C" w:rsidRDefault="00460379">
            <w:pPr>
              <w:adjustRightInd w:val="0"/>
              <w:snapToGrid w:val="0"/>
              <w:jc w:val="center"/>
              <w:rPr>
                <w:sz w:val="18"/>
                <w:szCs w:val="18"/>
              </w:rPr>
            </w:pPr>
          </w:p>
        </w:tc>
      </w:tr>
      <w:tr w:rsidR="00AB4C7C" w:rsidRPr="00AB4C7C" w14:paraId="3C19D765" w14:textId="77777777">
        <w:trPr>
          <w:jc w:val="center"/>
        </w:trPr>
        <w:tc>
          <w:tcPr>
            <w:tcW w:w="571" w:type="dxa"/>
            <w:vMerge/>
          </w:tcPr>
          <w:p w14:paraId="5743D843" w14:textId="77777777" w:rsidR="00460379" w:rsidRPr="00AB4C7C" w:rsidRDefault="00460379">
            <w:pPr>
              <w:rPr>
                <w:b/>
                <w:sz w:val="18"/>
                <w:szCs w:val="18"/>
              </w:rPr>
            </w:pPr>
          </w:p>
        </w:tc>
        <w:tc>
          <w:tcPr>
            <w:tcW w:w="1226" w:type="dxa"/>
            <w:vMerge/>
            <w:vAlign w:val="center"/>
          </w:tcPr>
          <w:p w14:paraId="60CC78CD" w14:textId="77777777" w:rsidR="00460379" w:rsidRPr="00AB4C7C" w:rsidRDefault="00460379">
            <w:pPr>
              <w:adjustRightInd w:val="0"/>
              <w:snapToGrid w:val="0"/>
              <w:jc w:val="center"/>
              <w:rPr>
                <w:b/>
                <w:sz w:val="18"/>
                <w:szCs w:val="18"/>
              </w:rPr>
            </w:pPr>
          </w:p>
        </w:tc>
        <w:tc>
          <w:tcPr>
            <w:tcW w:w="3516" w:type="dxa"/>
            <w:vAlign w:val="center"/>
          </w:tcPr>
          <w:p w14:paraId="1F4330FC" w14:textId="77777777" w:rsidR="00460379" w:rsidRPr="00AB4C7C" w:rsidRDefault="0041602B">
            <w:pPr>
              <w:rPr>
                <w:iCs/>
                <w:sz w:val="18"/>
                <w:szCs w:val="18"/>
              </w:rPr>
            </w:pPr>
            <w:r w:rsidRPr="00AB4C7C">
              <w:rPr>
                <w:iCs/>
                <w:sz w:val="18"/>
                <w:szCs w:val="18"/>
              </w:rPr>
              <w:t>健康经济学</w:t>
            </w:r>
          </w:p>
        </w:tc>
        <w:tc>
          <w:tcPr>
            <w:tcW w:w="1151" w:type="dxa"/>
            <w:vAlign w:val="center"/>
          </w:tcPr>
          <w:p w14:paraId="6FBAE539" w14:textId="77777777" w:rsidR="00460379" w:rsidRPr="00AB4C7C" w:rsidRDefault="0041602B">
            <w:pPr>
              <w:jc w:val="center"/>
              <w:rPr>
                <w:iCs/>
                <w:sz w:val="18"/>
                <w:szCs w:val="18"/>
              </w:rPr>
            </w:pPr>
            <w:r w:rsidRPr="00AB4C7C">
              <w:rPr>
                <w:iCs/>
                <w:sz w:val="18"/>
                <w:szCs w:val="18"/>
              </w:rPr>
              <w:t>XS0307205</w:t>
            </w:r>
          </w:p>
        </w:tc>
        <w:tc>
          <w:tcPr>
            <w:tcW w:w="639" w:type="dxa"/>
            <w:vAlign w:val="center"/>
          </w:tcPr>
          <w:p w14:paraId="6FF8A5F4" w14:textId="77777777" w:rsidR="00460379" w:rsidRPr="00AB4C7C" w:rsidRDefault="0041602B">
            <w:pPr>
              <w:jc w:val="center"/>
            </w:pPr>
            <w:r w:rsidRPr="00AB4C7C">
              <w:t>2</w:t>
            </w:r>
          </w:p>
        </w:tc>
        <w:tc>
          <w:tcPr>
            <w:tcW w:w="709" w:type="dxa"/>
            <w:vAlign w:val="center"/>
          </w:tcPr>
          <w:p w14:paraId="3103715C" w14:textId="77777777" w:rsidR="00460379" w:rsidRPr="00AB4C7C" w:rsidRDefault="0041602B">
            <w:pPr>
              <w:jc w:val="center"/>
            </w:pPr>
            <w:r w:rsidRPr="00AB4C7C">
              <w:t>2</w:t>
            </w:r>
          </w:p>
        </w:tc>
        <w:tc>
          <w:tcPr>
            <w:tcW w:w="1045" w:type="dxa"/>
            <w:vMerge/>
            <w:vAlign w:val="center"/>
          </w:tcPr>
          <w:p w14:paraId="6C20A9AA" w14:textId="77777777" w:rsidR="00460379" w:rsidRPr="00AB4C7C" w:rsidRDefault="00460379">
            <w:pPr>
              <w:adjustRightInd w:val="0"/>
              <w:snapToGrid w:val="0"/>
              <w:jc w:val="center"/>
              <w:rPr>
                <w:sz w:val="18"/>
                <w:szCs w:val="18"/>
              </w:rPr>
            </w:pPr>
          </w:p>
        </w:tc>
      </w:tr>
      <w:tr w:rsidR="00AB4C7C" w:rsidRPr="00AB4C7C" w14:paraId="43B7873D" w14:textId="77777777">
        <w:trPr>
          <w:jc w:val="center"/>
        </w:trPr>
        <w:tc>
          <w:tcPr>
            <w:tcW w:w="571" w:type="dxa"/>
            <w:vMerge/>
          </w:tcPr>
          <w:p w14:paraId="46690240" w14:textId="77777777" w:rsidR="00460379" w:rsidRPr="00AB4C7C" w:rsidRDefault="00460379">
            <w:pPr>
              <w:rPr>
                <w:b/>
                <w:sz w:val="18"/>
                <w:szCs w:val="18"/>
              </w:rPr>
            </w:pPr>
          </w:p>
        </w:tc>
        <w:tc>
          <w:tcPr>
            <w:tcW w:w="1226" w:type="dxa"/>
            <w:vMerge/>
            <w:vAlign w:val="center"/>
          </w:tcPr>
          <w:p w14:paraId="458832CE" w14:textId="77777777" w:rsidR="00460379" w:rsidRPr="00AB4C7C" w:rsidRDefault="00460379">
            <w:pPr>
              <w:adjustRightInd w:val="0"/>
              <w:snapToGrid w:val="0"/>
              <w:jc w:val="center"/>
              <w:rPr>
                <w:b/>
                <w:sz w:val="18"/>
                <w:szCs w:val="18"/>
              </w:rPr>
            </w:pPr>
          </w:p>
        </w:tc>
        <w:tc>
          <w:tcPr>
            <w:tcW w:w="3516" w:type="dxa"/>
            <w:vAlign w:val="center"/>
          </w:tcPr>
          <w:p w14:paraId="1511F5B6" w14:textId="77777777" w:rsidR="00460379" w:rsidRPr="00AB4C7C" w:rsidRDefault="0041602B">
            <w:pPr>
              <w:rPr>
                <w:iCs/>
                <w:sz w:val="18"/>
                <w:szCs w:val="18"/>
              </w:rPr>
            </w:pPr>
            <w:r w:rsidRPr="00AB4C7C">
              <w:rPr>
                <w:iCs/>
                <w:sz w:val="18"/>
                <w:szCs w:val="18"/>
              </w:rPr>
              <w:t>员工福利与劳动保障</w:t>
            </w:r>
          </w:p>
        </w:tc>
        <w:tc>
          <w:tcPr>
            <w:tcW w:w="1151" w:type="dxa"/>
            <w:vAlign w:val="center"/>
          </w:tcPr>
          <w:p w14:paraId="6D0BF7AB" w14:textId="77777777" w:rsidR="00460379" w:rsidRPr="00AB4C7C" w:rsidRDefault="0041602B">
            <w:pPr>
              <w:jc w:val="center"/>
              <w:rPr>
                <w:iCs/>
                <w:sz w:val="18"/>
                <w:szCs w:val="18"/>
              </w:rPr>
            </w:pPr>
            <w:r w:rsidRPr="00AB4C7C">
              <w:rPr>
                <w:iCs/>
                <w:sz w:val="18"/>
                <w:szCs w:val="18"/>
              </w:rPr>
              <w:t>XS0307204</w:t>
            </w:r>
          </w:p>
        </w:tc>
        <w:tc>
          <w:tcPr>
            <w:tcW w:w="639" w:type="dxa"/>
            <w:vAlign w:val="center"/>
          </w:tcPr>
          <w:p w14:paraId="7F294FEE" w14:textId="77777777" w:rsidR="00460379" w:rsidRPr="00AB4C7C" w:rsidRDefault="0041602B">
            <w:pPr>
              <w:jc w:val="center"/>
            </w:pPr>
            <w:r w:rsidRPr="00AB4C7C">
              <w:t>2</w:t>
            </w:r>
          </w:p>
        </w:tc>
        <w:tc>
          <w:tcPr>
            <w:tcW w:w="709" w:type="dxa"/>
            <w:vAlign w:val="center"/>
          </w:tcPr>
          <w:p w14:paraId="6EEC648E" w14:textId="77777777" w:rsidR="00460379" w:rsidRPr="00AB4C7C" w:rsidRDefault="0041602B">
            <w:pPr>
              <w:jc w:val="center"/>
            </w:pPr>
            <w:r w:rsidRPr="00AB4C7C">
              <w:t>2</w:t>
            </w:r>
          </w:p>
        </w:tc>
        <w:tc>
          <w:tcPr>
            <w:tcW w:w="1045" w:type="dxa"/>
            <w:vMerge/>
            <w:vAlign w:val="center"/>
          </w:tcPr>
          <w:p w14:paraId="7DDA889A" w14:textId="77777777" w:rsidR="00460379" w:rsidRPr="00AB4C7C" w:rsidRDefault="00460379">
            <w:pPr>
              <w:adjustRightInd w:val="0"/>
              <w:snapToGrid w:val="0"/>
              <w:jc w:val="center"/>
              <w:rPr>
                <w:sz w:val="18"/>
                <w:szCs w:val="18"/>
              </w:rPr>
            </w:pPr>
          </w:p>
        </w:tc>
      </w:tr>
      <w:tr w:rsidR="00C70B01" w:rsidRPr="00AB4C7C" w14:paraId="1091F45F" w14:textId="77777777">
        <w:trPr>
          <w:jc w:val="center"/>
        </w:trPr>
        <w:tc>
          <w:tcPr>
            <w:tcW w:w="571" w:type="dxa"/>
            <w:vMerge/>
          </w:tcPr>
          <w:p w14:paraId="1648AAAD" w14:textId="77777777" w:rsidR="00C70B01" w:rsidRPr="00AB4C7C" w:rsidRDefault="00C70B01" w:rsidP="00C70B01">
            <w:pPr>
              <w:rPr>
                <w:b/>
                <w:sz w:val="18"/>
                <w:szCs w:val="18"/>
              </w:rPr>
            </w:pPr>
          </w:p>
        </w:tc>
        <w:tc>
          <w:tcPr>
            <w:tcW w:w="1226" w:type="dxa"/>
            <w:vMerge/>
            <w:vAlign w:val="center"/>
          </w:tcPr>
          <w:p w14:paraId="7CC87B32" w14:textId="77777777" w:rsidR="00C70B01" w:rsidRPr="00AB4C7C" w:rsidRDefault="00C70B01" w:rsidP="00C70B01">
            <w:pPr>
              <w:adjustRightInd w:val="0"/>
              <w:snapToGrid w:val="0"/>
              <w:jc w:val="center"/>
              <w:rPr>
                <w:b/>
                <w:sz w:val="18"/>
                <w:szCs w:val="18"/>
              </w:rPr>
            </w:pPr>
          </w:p>
        </w:tc>
        <w:tc>
          <w:tcPr>
            <w:tcW w:w="3516" w:type="dxa"/>
            <w:vAlign w:val="center"/>
          </w:tcPr>
          <w:p w14:paraId="322B30E4" w14:textId="2CBD2B12" w:rsidR="00C70B01" w:rsidRPr="00AB4C7C" w:rsidRDefault="00C70B01" w:rsidP="00C70B01">
            <w:pPr>
              <w:rPr>
                <w:iCs/>
                <w:sz w:val="18"/>
                <w:szCs w:val="18"/>
              </w:rPr>
            </w:pPr>
            <w:r w:rsidRPr="00AB4C7C">
              <w:rPr>
                <w:iCs/>
                <w:sz w:val="18"/>
              </w:rPr>
              <w:t>劳动就业与收入分配专题</w:t>
            </w:r>
          </w:p>
        </w:tc>
        <w:tc>
          <w:tcPr>
            <w:tcW w:w="1151" w:type="dxa"/>
            <w:vAlign w:val="center"/>
          </w:tcPr>
          <w:p w14:paraId="3DFF5AE4" w14:textId="686E9F67" w:rsidR="00C70B01" w:rsidRPr="00AB4C7C" w:rsidRDefault="00C70B01" w:rsidP="00C70B01">
            <w:pPr>
              <w:jc w:val="center"/>
              <w:rPr>
                <w:iCs/>
                <w:sz w:val="18"/>
                <w:szCs w:val="18"/>
              </w:rPr>
            </w:pPr>
            <w:r w:rsidRPr="00AB4C7C">
              <w:rPr>
                <w:iCs/>
                <w:sz w:val="18"/>
                <w:szCs w:val="18"/>
              </w:rPr>
              <w:t>XS0307206</w:t>
            </w:r>
          </w:p>
        </w:tc>
        <w:tc>
          <w:tcPr>
            <w:tcW w:w="639" w:type="dxa"/>
            <w:vAlign w:val="center"/>
          </w:tcPr>
          <w:p w14:paraId="084EC249" w14:textId="1970A0B6" w:rsidR="00C70B01" w:rsidRPr="00AB4C7C" w:rsidRDefault="00C70B01" w:rsidP="00C70B01">
            <w:pPr>
              <w:jc w:val="center"/>
            </w:pPr>
            <w:r w:rsidRPr="00AB4C7C">
              <w:t>2</w:t>
            </w:r>
          </w:p>
        </w:tc>
        <w:tc>
          <w:tcPr>
            <w:tcW w:w="709" w:type="dxa"/>
            <w:vAlign w:val="center"/>
          </w:tcPr>
          <w:p w14:paraId="50801BBF" w14:textId="10D221FD" w:rsidR="00C70B01" w:rsidRPr="00AB4C7C" w:rsidRDefault="00C70B01" w:rsidP="00C70B01">
            <w:pPr>
              <w:jc w:val="center"/>
            </w:pPr>
            <w:r w:rsidRPr="00AB4C7C">
              <w:t>3</w:t>
            </w:r>
          </w:p>
        </w:tc>
        <w:tc>
          <w:tcPr>
            <w:tcW w:w="1045" w:type="dxa"/>
            <w:vMerge/>
            <w:vAlign w:val="center"/>
          </w:tcPr>
          <w:p w14:paraId="5DB55530" w14:textId="77777777" w:rsidR="00C70B01" w:rsidRPr="00AB4C7C" w:rsidRDefault="00C70B01" w:rsidP="00C70B01">
            <w:pPr>
              <w:adjustRightInd w:val="0"/>
              <w:snapToGrid w:val="0"/>
              <w:jc w:val="center"/>
              <w:rPr>
                <w:sz w:val="18"/>
                <w:szCs w:val="18"/>
              </w:rPr>
            </w:pPr>
          </w:p>
        </w:tc>
      </w:tr>
      <w:tr w:rsidR="00AB4C7C" w:rsidRPr="00AB4C7C" w14:paraId="65D412A4" w14:textId="77777777">
        <w:trPr>
          <w:trHeight w:val="377"/>
          <w:jc w:val="center"/>
        </w:trPr>
        <w:tc>
          <w:tcPr>
            <w:tcW w:w="571" w:type="dxa"/>
            <w:vMerge w:val="restart"/>
            <w:vAlign w:val="center"/>
          </w:tcPr>
          <w:p w14:paraId="404A6B5C" w14:textId="77777777" w:rsidR="00460379" w:rsidRPr="00AB4C7C" w:rsidRDefault="0041602B">
            <w:pPr>
              <w:jc w:val="center"/>
              <w:rPr>
                <w:b/>
                <w:sz w:val="18"/>
                <w:szCs w:val="18"/>
              </w:rPr>
            </w:pPr>
            <w:r w:rsidRPr="00AB4C7C">
              <w:rPr>
                <w:b/>
                <w:sz w:val="18"/>
                <w:szCs w:val="18"/>
              </w:rPr>
              <w:t>必修环节</w:t>
            </w:r>
          </w:p>
          <w:p w14:paraId="02057BF9" w14:textId="77777777" w:rsidR="00460379" w:rsidRPr="00AB4C7C" w:rsidRDefault="00460379">
            <w:pPr>
              <w:jc w:val="center"/>
              <w:rPr>
                <w:b/>
                <w:sz w:val="18"/>
                <w:szCs w:val="18"/>
              </w:rPr>
            </w:pPr>
          </w:p>
        </w:tc>
        <w:tc>
          <w:tcPr>
            <w:tcW w:w="1226" w:type="dxa"/>
            <w:vMerge w:val="restart"/>
            <w:vAlign w:val="center"/>
          </w:tcPr>
          <w:p w14:paraId="2771A0E0" w14:textId="77777777" w:rsidR="00460379" w:rsidRPr="00AB4C7C" w:rsidRDefault="0041602B">
            <w:pPr>
              <w:jc w:val="center"/>
              <w:rPr>
                <w:b/>
                <w:sz w:val="18"/>
                <w:szCs w:val="18"/>
              </w:rPr>
            </w:pPr>
            <w:r w:rsidRPr="00AB4C7C">
              <w:rPr>
                <w:b/>
                <w:sz w:val="18"/>
                <w:szCs w:val="18"/>
              </w:rPr>
              <w:t>素质拓展</w:t>
            </w:r>
          </w:p>
        </w:tc>
        <w:tc>
          <w:tcPr>
            <w:tcW w:w="3516" w:type="dxa"/>
            <w:vAlign w:val="center"/>
          </w:tcPr>
          <w:p w14:paraId="4D358BAA" w14:textId="77777777" w:rsidR="00460379" w:rsidRPr="00AB4C7C" w:rsidRDefault="0041602B">
            <w:pPr>
              <w:rPr>
                <w:sz w:val="18"/>
                <w:szCs w:val="18"/>
              </w:rPr>
            </w:pPr>
            <w:r w:rsidRPr="00AB4C7C">
              <w:rPr>
                <w:sz w:val="18"/>
                <w:szCs w:val="18"/>
              </w:rPr>
              <w:t>入学教育</w:t>
            </w:r>
          </w:p>
        </w:tc>
        <w:tc>
          <w:tcPr>
            <w:tcW w:w="1151" w:type="dxa"/>
            <w:vAlign w:val="center"/>
          </w:tcPr>
          <w:p w14:paraId="1A3BE4E2" w14:textId="77777777" w:rsidR="00460379" w:rsidRPr="00AB4C7C" w:rsidRDefault="0041602B">
            <w:pPr>
              <w:jc w:val="center"/>
              <w:rPr>
                <w:iCs/>
                <w:sz w:val="18"/>
                <w:szCs w:val="18"/>
              </w:rPr>
            </w:pPr>
            <w:r w:rsidRPr="00AB4C7C">
              <w:rPr>
                <w:iCs/>
                <w:sz w:val="18"/>
                <w:szCs w:val="18"/>
              </w:rPr>
              <w:t>自定</w:t>
            </w:r>
          </w:p>
        </w:tc>
        <w:tc>
          <w:tcPr>
            <w:tcW w:w="639" w:type="dxa"/>
            <w:vAlign w:val="center"/>
          </w:tcPr>
          <w:p w14:paraId="06C869B4" w14:textId="77777777" w:rsidR="00460379" w:rsidRPr="00AB4C7C" w:rsidRDefault="0041602B">
            <w:pPr>
              <w:jc w:val="center"/>
              <w:rPr>
                <w:iCs/>
                <w:sz w:val="18"/>
                <w:szCs w:val="18"/>
              </w:rPr>
            </w:pPr>
            <w:r w:rsidRPr="00AB4C7C">
              <w:rPr>
                <w:iCs/>
                <w:sz w:val="18"/>
                <w:szCs w:val="18"/>
              </w:rPr>
              <w:t>自定</w:t>
            </w:r>
          </w:p>
        </w:tc>
        <w:tc>
          <w:tcPr>
            <w:tcW w:w="709" w:type="dxa"/>
            <w:vAlign w:val="center"/>
          </w:tcPr>
          <w:p w14:paraId="518BC953" w14:textId="77777777" w:rsidR="00460379" w:rsidRPr="00AB4C7C" w:rsidRDefault="0041602B">
            <w:pPr>
              <w:jc w:val="center"/>
              <w:rPr>
                <w:sz w:val="18"/>
                <w:szCs w:val="18"/>
              </w:rPr>
            </w:pPr>
            <w:r w:rsidRPr="00AB4C7C">
              <w:rPr>
                <w:sz w:val="18"/>
                <w:szCs w:val="18"/>
              </w:rPr>
              <w:t>1</w:t>
            </w:r>
          </w:p>
        </w:tc>
        <w:tc>
          <w:tcPr>
            <w:tcW w:w="1045" w:type="dxa"/>
            <w:vMerge w:val="restart"/>
            <w:vAlign w:val="center"/>
          </w:tcPr>
          <w:p w14:paraId="7AB7520F" w14:textId="613EBB95" w:rsidR="00460379" w:rsidRPr="00AB4C7C" w:rsidRDefault="00460379">
            <w:pPr>
              <w:jc w:val="center"/>
              <w:rPr>
                <w:i/>
                <w:sz w:val="18"/>
                <w:szCs w:val="18"/>
              </w:rPr>
            </w:pPr>
          </w:p>
        </w:tc>
      </w:tr>
      <w:tr w:rsidR="00AB4C7C" w:rsidRPr="00AB4C7C" w14:paraId="31D4FA7C" w14:textId="77777777">
        <w:trPr>
          <w:trHeight w:val="397"/>
          <w:jc w:val="center"/>
        </w:trPr>
        <w:tc>
          <w:tcPr>
            <w:tcW w:w="571" w:type="dxa"/>
            <w:vMerge/>
            <w:vAlign w:val="center"/>
          </w:tcPr>
          <w:p w14:paraId="13DC0DE6" w14:textId="77777777" w:rsidR="00460379" w:rsidRPr="00AB4C7C" w:rsidRDefault="00460379">
            <w:pPr>
              <w:jc w:val="center"/>
              <w:rPr>
                <w:b/>
                <w:sz w:val="18"/>
                <w:szCs w:val="18"/>
              </w:rPr>
            </w:pPr>
          </w:p>
        </w:tc>
        <w:tc>
          <w:tcPr>
            <w:tcW w:w="1226" w:type="dxa"/>
            <w:vMerge/>
            <w:vAlign w:val="center"/>
          </w:tcPr>
          <w:p w14:paraId="7C0DEEBE" w14:textId="77777777" w:rsidR="00460379" w:rsidRPr="00AB4C7C" w:rsidRDefault="00460379">
            <w:pPr>
              <w:jc w:val="center"/>
              <w:rPr>
                <w:b/>
                <w:sz w:val="18"/>
                <w:szCs w:val="18"/>
              </w:rPr>
            </w:pPr>
          </w:p>
        </w:tc>
        <w:tc>
          <w:tcPr>
            <w:tcW w:w="3516" w:type="dxa"/>
            <w:vAlign w:val="center"/>
          </w:tcPr>
          <w:p w14:paraId="3D8CE616" w14:textId="77777777" w:rsidR="00460379" w:rsidRPr="00AB4C7C" w:rsidRDefault="0041602B">
            <w:pPr>
              <w:rPr>
                <w:sz w:val="18"/>
                <w:szCs w:val="18"/>
              </w:rPr>
            </w:pPr>
            <w:r w:rsidRPr="00AB4C7C">
              <w:rPr>
                <w:sz w:val="18"/>
                <w:szCs w:val="18"/>
              </w:rPr>
              <w:t>学术活动</w:t>
            </w:r>
          </w:p>
        </w:tc>
        <w:tc>
          <w:tcPr>
            <w:tcW w:w="1151" w:type="dxa"/>
            <w:vAlign w:val="center"/>
          </w:tcPr>
          <w:p w14:paraId="6163A598" w14:textId="77777777" w:rsidR="00460379" w:rsidRPr="00AB4C7C" w:rsidRDefault="00460379">
            <w:pPr>
              <w:jc w:val="center"/>
              <w:rPr>
                <w:sz w:val="18"/>
                <w:szCs w:val="18"/>
              </w:rPr>
            </w:pPr>
          </w:p>
        </w:tc>
        <w:tc>
          <w:tcPr>
            <w:tcW w:w="639" w:type="dxa"/>
            <w:vAlign w:val="center"/>
          </w:tcPr>
          <w:p w14:paraId="46D49C9F" w14:textId="77777777" w:rsidR="00460379" w:rsidRPr="00AB4C7C" w:rsidRDefault="0041602B">
            <w:pPr>
              <w:jc w:val="center"/>
              <w:rPr>
                <w:sz w:val="18"/>
                <w:szCs w:val="18"/>
              </w:rPr>
            </w:pPr>
            <w:r w:rsidRPr="00AB4C7C">
              <w:rPr>
                <w:sz w:val="18"/>
                <w:szCs w:val="18"/>
              </w:rPr>
              <w:t>1</w:t>
            </w:r>
          </w:p>
        </w:tc>
        <w:tc>
          <w:tcPr>
            <w:tcW w:w="709" w:type="dxa"/>
            <w:vAlign w:val="center"/>
          </w:tcPr>
          <w:p w14:paraId="658968E2" w14:textId="77777777" w:rsidR="00460379" w:rsidRPr="00AB4C7C" w:rsidRDefault="00460379">
            <w:pPr>
              <w:jc w:val="center"/>
              <w:rPr>
                <w:sz w:val="18"/>
                <w:szCs w:val="18"/>
              </w:rPr>
            </w:pPr>
          </w:p>
        </w:tc>
        <w:tc>
          <w:tcPr>
            <w:tcW w:w="1045" w:type="dxa"/>
            <w:vMerge/>
            <w:vAlign w:val="center"/>
          </w:tcPr>
          <w:p w14:paraId="6389A03C" w14:textId="77777777" w:rsidR="00460379" w:rsidRPr="00AB4C7C" w:rsidRDefault="00460379">
            <w:pPr>
              <w:jc w:val="center"/>
              <w:rPr>
                <w:sz w:val="18"/>
                <w:szCs w:val="18"/>
              </w:rPr>
            </w:pPr>
          </w:p>
        </w:tc>
      </w:tr>
      <w:tr w:rsidR="00AB4C7C" w:rsidRPr="00AB4C7C" w14:paraId="6795B5AE" w14:textId="77777777">
        <w:trPr>
          <w:trHeight w:val="558"/>
          <w:jc w:val="center"/>
        </w:trPr>
        <w:tc>
          <w:tcPr>
            <w:tcW w:w="571" w:type="dxa"/>
            <w:vMerge/>
            <w:vAlign w:val="center"/>
          </w:tcPr>
          <w:p w14:paraId="529A34F9" w14:textId="77777777" w:rsidR="00460379" w:rsidRPr="00AB4C7C" w:rsidRDefault="00460379">
            <w:pPr>
              <w:jc w:val="center"/>
              <w:rPr>
                <w:b/>
                <w:sz w:val="18"/>
                <w:szCs w:val="18"/>
              </w:rPr>
            </w:pPr>
          </w:p>
        </w:tc>
        <w:tc>
          <w:tcPr>
            <w:tcW w:w="1226" w:type="dxa"/>
            <w:vMerge/>
            <w:vAlign w:val="center"/>
          </w:tcPr>
          <w:p w14:paraId="00EF0AB4" w14:textId="77777777" w:rsidR="00460379" w:rsidRPr="00AB4C7C" w:rsidRDefault="00460379">
            <w:pPr>
              <w:jc w:val="center"/>
              <w:rPr>
                <w:b/>
                <w:sz w:val="18"/>
                <w:szCs w:val="18"/>
              </w:rPr>
            </w:pPr>
          </w:p>
        </w:tc>
        <w:tc>
          <w:tcPr>
            <w:tcW w:w="3516" w:type="dxa"/>
            <w:vAlign w:val="center"/>
          </w:tcPr>
          <w:p w14:paraId="6D7A517D" w14:textId="4947C433" w:rsidR="00460379" w:rsidRPr="00AB4C7C" w:rsidRDefault="0041602B">
            <w:pPr>
              <w:adjustRightInd w:val="0"/>
              <w:snapToGrid w:val="0"/>
              <w:rPr>
                <w:sz w:val="18"/>
                <w:szCs w:val="18"/>
              </w:rPr>
            </w:pPr>
            <w:r w:rsidRPr="00AB4C7C">
              <w:rPr>
                <w:sz w:val="18"/>
                <w:szCs w:val="18"/>
              </w:rPr>
              <w:t>竞赛活动</w:t>
            </w:r>
          </w:p>
        </w:tc>
        <w:tc>
          <w:tcPr>
            <w:tcW w:w="1151" w:type="dxa"/>
            <w:vAlign w:val="center"/>
          </w:tcPr>
          <w:p w14:paraId="089507CC" w14:textId="77777777" w:rsidR="00460379" w:rsidRPr="00AB4C7C" w:rsidRDefault="00460379">
            <w:pPr>
              <w:jc w:val="center"/>
              <w:rPr>
                <w:sz w:val="18"/>
                <w:szCs w:val="18"/>
              </w:rPr>
            </w:pPr>
          </w:p>
        </w:tc>
        <w:tc>
          <w:tcPr>
            <w:tcW w:w="639" w:type="dxa"/>
            <w:vAlign w:val="center"/>
          </w:tcPr>
          <w:p w14:paraId="5858E4F7" w14:textId="77777777" w:rsidR="00460379" w:rsidRPr="00AB4C7C" w:rsidRDefault="0041602B">
            <w:pPr>
              <w:jc w:val="center"/>
              <w:rPr>
                <w:sz w:val="18"/>
                <w:szCs w:val="18"/>
              </w:rPr>
            </w:pPr>
            <w:r w:rsidRPr="00AB4C7C">
              <w:rPr>
                <w:rFonts w:hint="eastAsia"/>
                <w:sz w:val="18"/>
                <w:szCs w:val="18"/>
              </w:rPr>
              <w:t>1</w:t>
            </w:r>
          </w:p>
        </w:tc>
        <w:tc>
          <w:tcPr>
            <w:tcW w:w="709" w:type="dxa"/>
            <w:vAlign w:val="center"/>
          </w:tcPr>
          <w:p w14:paraId="6554B8FC" w14:textId="77777777" w:rsidR="00460379" w:rsidRPr="00AB4C7C" w:rsidRDefault="00460379">
            <w:pPr>
              <w:jc w:val="center"/>
              <w:rPr>
                <w:sz w:val="18"/>
                <w:szCs w:val="18"/>
              </w:rPr>
            </w:pPr>
          </w:p>
        </w:tc>
        <w:tc>
          <w:tcPr>
            <w:tcW w:w="1045" w:type="dxa"/>
            <w:vMerge/>
            <w:vAlign w:val="center"/>
          </w:tcPr>
          <w:p w14:paraId="7E4992E7" w14:textId="77777777" w:rsidR="00460379" w:rsidRPr="00AB4C7C" w:rsidRDefault="00460379">
            <w:pPr>
              <w:jc w:val="center"/>
              <w:rPr>
                <w:sz w:val="18"/>
                <w:szCs w:val="18"/>
              </w:rPr>
            </w:pPr>
          </w:p>
        </w:tc>
      </w:tr>
      <w:tr w:rsidR="00AB4C7C" w:rsidRPr="00AB4C7C" w14:paraId="262CC60B" w14:textId="77777777">
        <w:trPr>
          <w:jc w:val="center"/>
        </w:trPr>
        <w:tc>
          <w:tcPr>
            <w:tcW w:w="571" w:type="dxa"/>
            <w:vMerge/>
          </w:tcPr>
          <w:p w14:paraId="7567C786" w14:textId="77777777" w:rsidR="00460379" w:rsidRPr="00AB4C7C" w:rsidRDefault="00460379">
            <w:pPr>
              <w:rPr>
                <w:b/>
                <w:sz w:val="18"/>
                <w:szCs w:val="18"/>
              </w:rPr>
            </w:pPr>
          </w:p>
        </w:tc>
        <w:tc>
          <w:tcPr>
            <w:tcW w:w="1226" w:type="dxa"/>
            <w:vMerge w:val="restart"/>
            <w:vAlign w:val="center"/>
          </w:tcPr>
          <w:p w14:paraId="295E4E6D" w14:textId="77777777" w:rsidR="00460379" w:rsidRPr="00AB4C7C" w:rsidRDefault="0041602B">
            <w:pPr>
              <w:jc w:val="center"/>
              <w:rPr>
                <w:b/>
                <w:sz w:val="18"/>
                <w:szCs w:val="18"/>
              </w:rPr>
            </w:pPr>
            <w:r w:rsidRPr="00AB4C7C">
              <w:rPr>
                <w:b/>
                <w:sz w:val="18"/>
                <w:szCs w:val="18"/>
              </w:rPr>
              <w:t>学术训练</w:t>
            </w:r>
          </w:p>
        </w:tc>
        <w:tc>
          <w:tcPr>
            <w:tcW w:w="3516" w:type="dxa"/>
            <w:vAlign w:val="center"/>
          </w:tcPr>
          <w:p w14:paraId="21F3710F" w14:textId="77777777" w:rsidR="00460379" w:rsidRPr="00AB4C7C" w:rsidRDefault="0041602B">
            <w:pPr>
              <w:rPr>
                <w:sz w:val="18"/>
                <w:szCs w:val="18"/>
              </w:rPr>
            </w:pPr>
            <w:r w:rsidRPr="00AB4C7C">
              <w:rPr>
                <w:sz w:val="18"/>
                <w:szCs w:val="18"/>
              </w:rPr>
              <w:t>中期筛选</w:t>
            </w:r>
          </w:p>
        </w:tc>
        <w:tc>
          <w:tcPr>
            <w:tcW w:w="1151" w:type="dxa"/>
            <w:vAlign w:val="center"/>
          </w:tcPr>
          <w:p w14:paraId="13450E8A" w14:textId="77777777" w:rsidR="00460379" w:rsidRPr="00AB4C7C" w:rsidRDefault="00460379">
            <w:pPr>
              <w:jc w:val="center"/>
              <w:rPr>
                <w:sz w:val="18"/>
                <w:szCs w:val="18"/>
              </w:rPr>
            </w:pPr>
          </w:p>
        </w:tc>
        <w:tc>
          <w:tcPr>
            <w:tcW w:w="639" w:type="dxa"/>
            <w:vAlign w:val="center"/>
          </w:tcPr>
          <w:p w14:paraId="5B4B7F8D" w14:textId="77777777" w:rsidR="00460379" w:rsidRPr="00AB4C7C" w:rsidRDefault="00460379">
            <w:pPr>
              <w:jc w:val="center"/>
              <w:rPr>
                <w:sz w:val="18"/>
                <w:szCs w:val="18"/>
              </w:rPr>
            </w:pPr>
          </w:p>
        </w:tc>
        <w:tc>
          <w:tcPr>
            <w:tcW w:w="709" w:type="dxa"/>
            <w:vAlign w:val="center"/>
          </w:tcPr>
          <w:p w14:paraId="7A691FA2" w14:textId="77777777" w:rsidR="00460379" w:rsidRPr="00AB4C7C" w:rsidRDefault="0041602B">
            <w:pPr>
              <w:jc w:val="center"/>
              <w:rPr>
                <w:iCs/>
                <w:sz w:val="18"/>
                <w:szCs w:val="18"/>
              </w:rPr>
            </w:pPr>
            <w:r w:rsidRPr="00AB4C7C">
              <w:rPr>
                <w:iCs/>
                <w:sz w:val="18"/>
                <w:szCs w:val="18"/>
              </w:rPr>
              <w:t>3</w:t>
            </w:r>
          </w:p>
        </w:tc>
        <w:tc>
          <w:tcPr>
            <w:tcW w:w="1045" w:type="dxa"/>
            <w:vMerge w:val="restart"/>
            <w:vAlign w:val="center"/>
          </w:tcPr>
          <w:p w14:paraId="2DEF7AC5" w14:textId="77777777" w:rsidR="00460379" w:rsidRPr="00AB4C7C" w:rsidRDefault="0041602B">
            <w:pPr>
              <w:jc w:val="center"/>
              <w:rPr>
                <w:sz w:val="18"/>
                <w:szCs w:val="18"/>
              </w:rPr>
            </w:pPr>
            <w:r w:rsidRPr="00AB4C7C">
              <w:rPr>
                <w:sz w:val="18"/>
                <w:szCs w:val="18"/>
              </w:rPr>
              <w:t>过程管理</w:t>
            </w:r>
          </w:p>
          <w:p w14:paraId="5745A737" w14:textId="77777777" w:rsidR="00460379" w:rsidRPr="00AB4C7C" w:rsidRDefault="0041602B">
            <w:pPr>
              <w:jc w:val="center"/>
              <w:rPr>
                <w:sz w:val="18"/>
                <w:szCs w:val="18"/>
              </w:rPr>
            </w:pPr>
            <w:r w:rsidRPr="00AB4C7C">
              <w:rPr>
                <w:sz w:val="18"/>
                <w:szCs w:val="18"/>
              </w:rPr>
              <w:t>无学分</w:t>
            </w:r>
          </w:p>
        </w:tc>
      </w:tr>
      <w:tr w:rsidR="00AB4C7C" w:rsidRPr="00AB4C7C" w14:paraId="752F13CD" w14:textId="77777777">
        <w:trPr>
          <w:jc w:val="center"/>
        </w:trPr>
        <w:tc>
          <w:tcPr>
            <w:tcW w:w="571" w:type="dxa"/>
            <w:vMerge/>
          </w:tcPr>
          <w:p w14:paraId="1EB65E67" w14:textId="77777777" w:rsidR="00460379" w:rsidRPr="00AB4C7C" w:rsidRDefault="00460379">
            <w:pPr>
              <w:rPr>
                <w:b/>
                <w:sz w:val="18"/>
                <w:szCs w:val="18"/>
              </w:rPr>
            </w:pPr>
          </w:p>
        </w:tc>
        <w:tc>
          <w:tcPr>
            <w:tcW w:w="1226" w:type="dxa"/>
            <w:vMerge/>
            <w:vAlign w:val="center"/>
          </w:tcPr>
          <w:p w14:paraId="5550570E" w14:textId="77777777" w:rsidR="00460379" w:rsidRPr="00AB4C7C" w:rsidRDefault="00460379">
            <w:pPr>
              <w:jc w:val="center"/>
              <w:rPr>
                <w:b/>
                <w:sz w:val="18"/>
                <w:szCs w:val="18"/>
              </w:rPr>
            </w:pPr>
          </w:p>
        </w:tc>
        <w:tc>
          <w:tcPr>
            <w:tcW w:w="3516" w:type="dxa"/>
            <w:vAlign w:val="center"/>
          </w:tcPr>
          <w:p w14:paraId="0628926D" w14:textId="77777777" w:rsidR="00460379" w:rsidRPr="00AB4C7C" w:rsidRDefault="0041602B">
            <w:pPr>
              <w:rPr>
                <w:sz w:val="18"/>
                <w:szCs w:val="18"/>
              </w:rPr>
            </w:pPr>
            <w:r w:rsidRPr="00AB4C7C">
              <w:rPr>
                <w:sz w:val="18"/>
                <w:szCs w:val="18"/>
              </w:rPr>
              <w:t>论文开题</w:t>
            </w:r>
          </w:p>
        </w:tc>
        <w:tc>
          <w:tcPr>
            <w:tcW w:w="1151" w:type="dxa"/>
            <w:vAlign w:val="center"/>
          </w:tcPr>
          <w:p w14:paraId="5D860702" w14:textId="77777777" w:rsidR="00460379" w:rsidRPr="00AB4C7C" w:rsidRDefault="00460379">
            <w:pPr>
              <w:jc w:val="center"/>
              <w:rPr>
                <w:sz w:val="18"/>
                <w:szCs w:val="18"/>
              </w:rPr>
            </w:pPr>
          </w:p>
        </w:tc>
        <w:tc>
          <w:tcPr>
            <w:tcW w:w="639" w:type="dxa"/>
            <w:vAlign w:val="center"/>
          </w:tcPr>
          <w:p w14:paraId="79C7C664" w14:textId="77777777" w:rsidR="00460379" w:rsidRPr="00AB4C7C" w:rsidRDefault="00460379">
            <w:pPr>
              <w:jc w:val="center"/>
              <w:rPr>
                <w:sz w:val="18"/>
                <w:szCs w:val="18"/>
              </w:rPr>
            </w:pPr>
          </w:p>
        </w:tc>
        <w:tc>
          <w:tcPr>
            <w:tcW w:w="709" w:type="dxa"/>
            <w:vAlign w:val="center"/>
          </w:tcPr>
          <w:p w14:paraId="0012F566" w14:textId="77777777" w:rsidR="00460379" w:rsidRPr="00AB4C7C" w:rsidRDefault="0041602B">
            <w:pPr>
              <w:jc w:val="center"/>
              <w:rPr>
                <w:iCs/>
                <w:sz w:val="18"/>
                <w:szCs w:val="18"/>
              </w:rPr>
            </w:pPr>
            <w:r w:rsidRPr="00AB4C7C">
              <w:rPr>
                <w:iCs/>
                <w:sz w:val="18"/>
                <w:szCs w:val="18"/>
              </w:rPr>
              <w:t>4</w:t>
            </w:r>
          </w:p>
        </w:tc>
        <w:tc>
          <w:tcPr>
            <w:tcW w:w="1045" w:type="dxa"/>
            <w:vMerge/>
            <w:vAlign w:val="center"/>
          </w:tcPr>
          <w:p w14:paraId="725D0253" w14:textId="77777777" w:rsidR="00460379" w:rsidRPr="00AB4C7C" w:rsidRDefault="00460379">
            <w:pPr>
              <w:jc w:val="center"/>
              <w:rPr>
                <w:sz w:val="18"/>
                <w:szCs w:val="18"/>
              </w:rPr>
            </w:pPr>
          </w:p>
        </w:tc>
      </w:tr>
      <w:tr w:rsidR="00AB4C7C" w:rsidRPr="00AB4C7C" w14:paraId="74330883" w14:textId="77777777">
        <w:trPr>
          <w:jc w:val="center"/>
        </w:trPr>
        <w:tc>
          <w:tcPr>
            <w:tcW w:w="571" w:type="dxa"/>
            <w:vMerge/>
          </w:tcPr>
          <w:p w14:paraId="2A178B72" w14:textId="77777777" w:rsidR="00460379" w:rsidRPr="00AB4C7C" w:rsidRDefault="00460379">
            <w:pPr>
              <w:rPr>
                <w:b/>
                <w:sz w:val="18"/>
                <w:szCs w:val="18"/>
              </w:rPr>
            </w:pPr>
          </w:p>
        </w:tc>
        <w:tc>
          <w:tcPr>
            <w:tcW w:w="1226" w:type="dxa"/>
            <w:vMerge/>
            <w:vAlign w:val="center"/>
          </w:tcPr>
          <w:p w14:paraId="644D6483" w14:textId="77777777" w:rsidR="00460379" w:rsidRPr="00AB4C7C" w:rsidRDefault="00460379">
            <w:pPr>
              <w:jc w:val="center"/>
              <w:rPr>
                <w:b/>
                <w:sz w:val="18"/>
                <w:szCs w:val="18"/>
              </w:rPr>
            </w:pPr>
          </w:p>
        </w:tc>
        <w:tc>
          <w:tcPr>
            <w:tcW w:w="3516" w:type="dxa"/>
            <w:vAlign w:val="center"/>
          </w:tcPr>
          <w:p w14:paraId="0815D61A" w14:textId="77777777" w:rsidR="00460379" w:rsidRPr="00AB4C7C" w:rsidRDefault="0041602B">
            <w:pPr>
              <w:rPr>
                <w:sz w:val="18"/>
                <w:szCs w:val="18"/>
              </w:rPr>
            </w:pPr>
            <w:r w:rsidRPr="00AB4C7C">
              <w:rPr>
                <w:sz w:val="18"/>
                <w:szCs w:val="18"/>
              </w:rPr>
              <w:t>论文中期进展报告</w:t>
            </w:r>
          </w:p>
        </w:tc>
        <w:tc>
          <w:tcPr>
            <w:tcW w:w="1151" w:type="dxa"/>
            <w:vAlign w:val="center"/>
          </w:tcPr>
          <w:p w14:paraId="48C3551F" w14:textId="77777777" w:rsidR="00460379" w:rsidRPr="00AB4C7C" w:rsidRDefault="00460379">
            <w:pPr>
              <w:jc w:val="center"/>
              <w:rPr>
                <w:sz w:val="18"/>
                <w:szCs w:val="18"/>
              </w:rPr>
            </w:pPr>
          </w:p>
        </w:tc>
        <w:tc>
          <w:tcPr>
            <w:tcW w:w="639" w:type="dxa"/>
            <w:vAlign w:val="center"/>
          </w:tcPr>
          <w:p w14:paraId="08A57084" w14:textId="77777777" w:rsidR="00460379" w:rsidRPr="00AB4C7C" w:rsidRDefault="00460379">
            <w:pPr>
              <w:jc w:val="center"/>
              <w:rPr>
                <w:sz w:val="18"/>
                <w:szCs w:val="18"/>
              </w:rPr>
            </w:pPr>
          </w:p>
        </w:tc>
        <w:tc>
          <w:tcPr>
            <w:tcW w:w="709" w:type="dxa"/>
            <w:vAlign w:val="center"/>
          </w:tcPr>
          <w:p w14:paraId="4DDA1ACB" w14:textId="77777777" w:rsidR="00460379" w:rsidRPr="00AB4C7C" w:rsidRDefault="0041602B">
            <w:pPr>
              <w:jc w:val="center"/>
              <w:rPr>
                <w:iCs/>
                <w:sz w:val="18"/>
                <w:szCs w:val="18"/>
              </w:rPr>
            </w:pPr>
            <w:r w:rsidRPr="00AB4C7C">
              <w:rPr>
                <w:iCs/>
                <w:sz w:val="18"/>
                <w:szCs w:val="18"/>
              </w:rPr>
              <w:t>5</w:t>
            </w:r>
          </w:p>
        </w:tc>
        <w:tc>
          <w:tcPr>
            <w:tcW w:w="1045" w:type="dxa"/>
            <w:vMerge/>
          </w:tcPr>
          <w:p w14:paraId="4342C958" w14:textId="77777777" w:rsidR="00460379" w:rsidRPr="00AB4C7C" w:rsidRDefault="00460379">
            <w:pPr>
              <w:jc w:val="center"/>
              <w:rPr>
                <w:sz w:val="18"/>
                <w:szCs w:val="18"/>
              </w:rPr>
            </w:pPr>
          </w:p>
        </w:tc>
      </w:tr>
      <w:tr w:rsidR="00AB4C7C" w:rsidRPr="00AB4C7C" w14:paraId="454AD5E6" w14:textId="77777777">
        <w:trPr>
          <w:jc w:val="center"/>
        </w:trPr>
        <w:tc>
          <w:tcPr>
            <w:tcW w:w="571" w:type="dxa"/>
            <w:vMerge/>
          </w:tcPr>
          <w:p w14:paraId="64DA77BC" w14:textId="77777777" w:rsidR="00460379" w:rsidRPr="00AB4C7C" w:rsidRDefault="00460379">
            <w:pPr>
              <w:rPr>
                <w:b/>
                <w:sz w:val="18"/>
                <w:szCs w:val="18"/>
              </w:rPr>
            </w:pPr>
          </w:p>
        </w:tc>
        <w:tc>
          <w:tcPr>
            <w:tcW w:w="1226" w:type="dxa"/>
            <w:vMerge/>
            <w:vAlign w:val="center"/>
          </w:tcPr>
          <w:p w14:paraId="2C3041BD" w14:textId="77777777" w:rsidR="00460379" w:rsidRPr="00AB4C7C" w:rsidRDefault="00460379">
            <w:pPr>
              <w:jc w:val="center"/>
              <w:rPr>
                <w:b/>
                <w:sz w:val="18"/>
                <w:szCs w:val="18"/>
              </w:rPr>
            </w:pPr>
          </w:p>
        </w:tc>
        <w:tc>
          <w:tcPr>
            <w:tcW w:w="3516" w:type="dxa"/>
            <w:vAlign w:val="center"/>
          </w:tcPr>
          <w:p w14:paraId="5256AC5A" w14:textId="77777777" w:rsidR="00460379" w:rsidRPr="00AB4C7C" w:rsidRDefault="0041602B">
            <w:pPr>
              <w:rPr>
                <w:sz w:val="18"/>
                <w:szCs w:val="18"/>
              </w:rPr>
            </w:pPr>
            <w:r w:rsidRPr="00AB4C7C">
              <w:rPr>
                <w:sz w:val="18"/>
                <w:szCs w:val="18"/>
              </w:rPr>
              <w:t>论文预答辩</w:t>
            </w:r>
          </w:p>
        </w:tc>
        <w:tc>
          <w:tcPr>
            <w:tcW w:w="1151" w:type="dxa"/>
            <w:vAlign w:val="center"/>
          </w:tcPr>
          <w:p w14:paraId="621ED77A" w14:textId="77777777" w:rsidR="00460379" w:rsidRPr="00AB4C7C" w:rsidRDefault="00460379">
            <w:pPr>
              <w:jc w:val="center"/>
              <w:rPr>
                <w:sz w:val="18"/>
                <w:szCs w:val="18"/>
              </w:rPr>
            </w:pPr>
          </w:p>
        </w:tc>
        <w:tc>
          <w:tcPr>
            <w:tcW w:w="639" w:type="dxa"/>
            <w:vAlign w:val="center"/>
          </w:tcPr>
          <w:p w14:paraId="543D5AE8" w14:textId="77777777" w:rsidR="00460379" w:rsidRPr="00AB4C7C" w:rsidRDefault="00460379">
            <w:pPr>
              <w:jc w:val="center"/>
              <w:rPr>
                <w:sz w:val="18"/>
                <w:szCs w:val="18"/>
              </w:rPr>
            </w:pPr>
          </w:p>
        </w:tc>
        <w:tc>
          <w:tcPr>
            <w:tcW w:w="709" w:type="dxa"/>
            <w:vAlign w:val="center"/>
          </w:tcPr>
          <w:p w14:paraId="50D54C39" w14:textId="77777777" w:rsidR="00460379" w:rsidRPr="00AB4C7C" w:rsidRDefault="0041602B">
            <w:pPr>
              <w:jc w:val="center"/>
              <w:rPr>
                <w:iCs/>
                <w:sz w:val="18"/>
                <w:szCs w:val="18"/>
              </w:rPr>
            </w:pPr>
            <w:r w:rsidRPr="00AB4C7C">
              <w:rPr>
                <w:iCs/>
                <w:sz w:val="18"/>
                <w:szCs w:val="18"/>
              </w:rPr>
              <w:t>6</w:t>
            </w:r>
          </w:p>
        </w:tc>
        <w:tc>
          <w:tcPr>
            <w:tcW w:w="1045" w:type="dxa"/>
            <w:vMerge/>
          </w:tcPr>
          <w:p w14:paraId="21DA0DA9" w14:textId="77777777" w:rsidR="00460379" w:rsidRPr="00AB4C7C" w:rsidRDefault="00460379">
            <w:pPr>
              <w:jc w:val="center"/>
              <w:rPr>
                <w:sz w:val="18"/>
                <w:szCs w:val="18"/>
              </w:rPr>
            </w:pPr>
          </w:p>
        </w:tc>
      </w:tr>
      <w:tr w:rsidR="00AB4C7C" w:rsidRPr="00AB4C7C" w14:paraId="4774D06F" w14:textId="77777777">
        <w:trPr>
          <w:jc w:val="center"/>
        </w:trPr>
        <w:tc>
          <w:tcPr>
            <w:tcW w:w="571" w:type="dxa"/>
            <w:vMerge/>
          </w:tcPr>
          <w:p w14:paraId="62FCB9A9" w14:textId="77777777" w:rsidR="00460379" w:rsidRPr="00AB4C7C" w:rsidRDefault="00460379">
            <w:pPr>
              <w:rPr>
                <w:sz w:val="18"/>
                <w:szCs w:val="18"/>
              </w:rPr>
            </w:pPr>
          </w:p>
        </w:tc>
        <w:tc>
          <w:tcPr>
            <w:tcW w:w="1226" w:type="dxa"/>
            <w:vMerge/>
          </w:tcPr>
          <w:p w14:paraId="146B71D2" w14:textId="77777777" w:rsidR="00460379" w:rsidRPr="00AB4C7C" w:rsidRDefault="00460379">
            <w:pPr>
              <w:jc w:val="center"/>
              <w:rPr>
                <w:sz w:val="18"/>
                <w:szCs w:val="18"/>
              </w:rPr>
            </w:pPr>
          </w:p>
        </w:tc>
        <w:tc>
          <w:tcPr>
            <w:tcW w:w="3516" w:type="dxa"/>
            <w:vAlign w:val="center"/>
          </w:tcPr>
          <w:p w14:paraId="78FA4E91" w14:textId="77777777" w:rsidR="00460379" w:rsidRPr="00AB4C7C" w:rsidRDefault="0041602B">
            <w:pPr>
              <w:rPr>
                <w:sz w:val="18"/>
                <w:szCs w:val="18"/>
              </w:rPr>
            </w:pPr>
            <w:r w:rsidRPr="00AB4C7C">
              <w:rPr>
                <w:sz w:val="18"/>
                <w:szCs w:val="18"/>
              </w:rPr>
              <w:t>论文评审</w:t>
            </w:r>
          </w:p>
        </w:tc>
        <w:tc>
          <w:tcPr>
            <w:tcW w:w="1151" w:type="dxa"/>
            <w:vAlign w:val="center"/>
          </w:tcPr>
          <w:p w14:paraId="35A5033E" w14:textId="77777777" w:rsidR="00460379" w:rsidRPr="00AB4C7C" w:rsidRDefault="00460379">
            <w:pPr>
              <w:jc w:val="center"/>
              <w:rPr>
                <w:sz w:val="18"/>
                <w:szCs w:val="18"/>
              </w:rPr>
            </w:pPr>
          </w:p>
        </w:tc>
        <w:tc>
          <w:tcPr>
            <w:tcW w:w="639" w:type="dxa"/>
            <w:vAlign w:val="center"/>
          </w:tcPr>
          <w:p w14:paraId="167A3106" w14:textId="77777777" w:rsidR="00460379" w:rsidRPr="00AB4C7C" w:rsidRDefault="00460379">
            <w:pPr>
              <w:jc w:val="center"/>
              <w:rPr>
                <w:sz w:val="18"/>
                <w:szCs w:val="18"/>
              </w:rPr>
            </w:pPr>
          </w:p>
        </w:tc>
        <w:tc>
          <w:tcPr>
            <w:tcW w:w="709" w:type="dxa"/>
            <w:vAlign w:val="center"/>
          </w:tcPr>
          <w:p w14:paraId="68B7824D" w14:textId="77777777" w:rsidR="00460379" w:rsidRPr="00AB4C7C" w:rsidRDefault="0041602B">
            <w:pPr>
              <w:jc w:val="center"/>
              <w:rPr>
                <w:sz w:val="18"/>
                <w:szCs w:val="18"/>
              </w:rPr>
            </w:pPr>
            <w:r w:rsidRPr="00AB4C7C">
              <w:rPr>
                <w:sz w:val="18"/>
                <w:szCs w:val="18"/>
              </w:rPr>
              <w:t>6</w:t>
            </w:r>
          </w:p>
        </w:tc>
        <w:tc>
          <w:tcPr>
            <w:tcW w:w="1045" w:type="dxa"/>
            <w:vMerge/>
          </w:tcPr>
          <w:p w14:paraId="630EBCFB" w14:textId="77777777" w:rsidR="00460379" w:rsidRPr="00AB4C7C" w:rsidRDefault="00460379">
            <w:pPr>
              <w:jc w:val="center"/>
              <w:rPr>
                <w:sz w:val="18"/>
                <w:szCs w:val="18"/>
              </w:rPr>
            </w:pPr>
          </w:p>
        </w:tc>
      </w:tr>
      <w:tr w:rsidR="00AB4C7C" w:rsidRPr="00AB4C7C" w14:paraId="73112902" w14:textId="77777777">
        <w:trPr>
          <w:jc w:val="center"/>
        </w:trPr>
        <w:tc>
          <w:tcPr>
            <w:tcW w:w="571" w:type="dxa"/>
            <w:vMerge/>
          </w:tcPr>
          <w:p w14:paraId="676D17B3" w14:textId="77777777" w:rsidR="00460379" w:rsidRPr="00AB4C7C" w:rsidRDefault="00460379">
            <w:pPr>
              <w:rPr>
                <w:sz w:val="18"/>
                <w:szCs w:val="18"/>
              </w:rPr>
            </w:pPr>
          </w:p>
        </w:tc>
        <w:tc>
          <w:tcPr>
            <w:tcW w:w="1226" w:type="dxa"/>
            <w:vMerge/>
          </w:tcPr>
          <w:p w14:paraId="5F332503" w14:textId="77777777" w:rsidR="00460379" w:rsidRPr="00AB4C7C" w:rsidRDefault="00460379">
            <w:pPr>
              <w:jc w:val="center"/>
              <w:rPr>
                <w:sz w:val="18"/>
                <w:szCs w:val="18"/>
              </w:rPr>
            </w:pPr>
          </w:p>
        </w:tc>
        <w:tc>
          <w:tcPr>
            <w:tcW w:w="3516" w:type="dxa"/>
            <w:vAlign w:val="center"/>
          </w:tcPr>
          <w:p w14:paraId="481FCF03" w14:textId="77777777" w:rsidR="00460379" w:rsidRPr="00AB4C7C" w:rsidRDefault="0041602B">
            <w:pPr>
              <w:rPr>
                <w:sz w:val="18"/>
                <w:szCs w:val="18"/>
              </w:rPr>
            </w:pPr>
            <w:r w:rsidRPr="00AB4C7C">
              <w:rPr>
                <w:sz w:val="18"/>
                <w:szCs w:val="18"/>
              </w:rPr>
              <w:t>论文答辩</w:t>
            </w:r>
          </w:p>
        </w:tc>
        <w:tc>
          <w:tcPr>
            <w:tcW w:w="1151" w:type="dxa"/>
            <w:vAlign w:val="center"/>
          </w:tcPr>
          <w:p w14:paraId="075587A6" w14:textId="77777777" w:rsidR="00460379" w:rsidRPr="00AB4C7C" w:rsidRDefault="00460379">
            <w:pPr>
              <w:jc w:val="center"/>
              <w:rPr>
                <w:sz w:val="18"/>
                <w:szCs w:val="18"/>
              </w:rPr>
            </w:pPr>
          </w:p>
        </w:tc>
        <w:tc>
          <w:tcPr>
            <w:tcW w:w="639" w:type="dxa"/>
            <w:vAlign w:val="center"/>
          </w:tcPr>
          <w:p w14:paraId="7741B1CF" w14:textId="77777777" w:rsidR="00460379" w:rsidRPr="00AB4C7C" w:rsidRDefault="00460379">
            <w:pPr>
              <w:jc w:val="center"/>
              <w:rPr>
                <w:sz w:val="18"/>
                <w:szCs w:val="18"/>
              </w:rPr>
            </w:pPr>
          </w:p>
        </w:tc>
        <w:tc>
          <w:tcPr>
            <w:tcW w:w="709" w:type="dxa"/>
            <w:vAlign w:val="center"/>
          </w:tcPr>
          <w:p w14:paraId="2E4F4F7B" w14:textId="77777777" w:rsidR="00460379" w:rsidRPr="00AB4C7C" w:rsidRDefault="0041602B">
            <w:pPr>
              <w:jc w:val="center"/>
              <w:rPr>
                <w:sz w:val="18"/>
                <w:szCs w:val="18"/>
              </w:rPr>
            </w:pPr>
            <w:r w:rsidRPr="00AB4C7C">
              <w:rPr>
                <w:sz w:val="18"/>
                <w:szCs w:val="18"/>
              </w:rPr>
              <w:t>6</w:t>
            </w:r>
          </w:p>
        </w:tc>
        <w:tc>
          <w:tcPr>
            <w:tcW w:w="1045" w:type="dxa"/>
            <w:vMerge/>
          </w:tcPr>
          <w:p w14:paraId="33A8F022" w14:textId="77777777" w:rsidR="00460379" w:rsidRPr="00AB4C7C" w:rsidRDefault="00460379">
            <w:pPr>
              <w:jc w:val="center"/>
              <w:rPr>
                <w:sz w:val="18"/>
                <w:szCs w:val="18"/>
              </w:rPr>
            </w:pPr>
          </w:p>
        </w:tc>
      </w:tr>
    </w:tbl>
    <w:p w14:paraId="745F17B3" w14:textId="77777777" w:rsidR="00460379" w:rsidRPr="00AB4C7C" w:rsidRDefault="0041602B">
      <w:pPr>
        <w:spacing w:line="440" w:lineRule="exact"/>
        <w:ind w:firstLineChars="200" w:firstLine="480"/>
        <w:rPr>
          <w:rFonts w:eastAsiaTheme="minorEastAsia"/>
          <w:bCs/>
          <w:sz w:val="24"/>
        </w:rPr>
      </w:pPr>
      <w:r w:rsidRPr="00AB4C7C">
        <w:rPr>
          <w:rFonts w:eastAsiaTheme="minorEastAsia"/>
          <w:bCs/>
          <w:sz w:val="24"/>
        </w:rPr>
        <w:t>*</w:t>
      </w:r>
      <w:r w:rsidRPr="00AB4C7C">
        <w:rPr>
          <w:rFonts w:eastAsiaTheme="minorEastAsia"/>
          <w:bCs/>
          <w:sz w:val="24"/>
        </w:rPr>
        <w:t>公共外语课程按入学时的外国语考试科目修读相关语种。</w:t>
      </w:r>
    </w:p>
    <w:p w14:paraId="7F1D3678" w14:textId="77777777" w:rsidR="00460379" w:rsidRPr="00AB4C7C" w:rsidRDefault="0041602B">
      <w:pPr>
        <w:spacing w:line="440" w:lineRule="exact"/>
        <w:ind w:firstLineChars="200" w:firstLine="560"/>
        <w:rPr>
          <w:rFonts w:eastAsia="黑体"/>
          <w:bCs/>
          <w:sz w:val="28"/>
          <w:szCs w:val="28"/>
        </w:rPr>
      </w:pPr>
      <w:r w:rsidRPr="00AB4C7C">
        <w:rPr>
          <w:rFonts w:eastAsia="黑体"/>
          <w:bCs/>
          <w:sz w:val="28"/>
          <w:szCs w:val="28"/>
        </w:rPr>
        <w:t>十</w:t>
      </w:r>
      <w:r w:rsidRPr="00AB4C7C">
        <w:rPr>
          <w:rFonts w:eastAsia="黑体" w:hint="eastAsia"/>
          <w:bCs/>
          <w:sz w:val="28"/>
          <w:szCs w:val="28"/>
        </w:rPr>
        <w:t>三</w:t>
      </w:r>
      <w:r w:rsidRPr="00AB4C7C">
        <w:rPr>
          <w:rFonts w:eastAsia="黑体"/>
          <w:bCs/>
          <w:sz w:val="28"/>
          <w:szCs w:val="28"/>
        </w:rPr>
        <w:t>、其他需要说明事项</w:t>
      </w:r>
    </w:p>
    <w:p w14:paraId="1EBF90F5" w14:textId="77777777" w:rsidR="00460379" w:rsidRPr="00AB4C7C" w:rsidRDefault="0041602B">
      <w:pPr>
        <w:spacing w:line="440" w:lineRule="exact"/>
        <w:ind w:firstLineChars="200" w:firstLine="480"/>
        <w:rPr>
          <w:rFonts w:eastAsiaTheme="minorEastAsia"/>
          <w:bCs/>
          <w:sz w:val="24"/>
        </w:rPr>
      </w:pPr>
      <w:r w:rsidRPr="00AB4C7C">
        <w:rPr>
          <w:rFonts w:eastAsiaTheme="minorEastAsia"/>
          <w:bCs/>
          <w:sz w:val="24"/>
        </w:rPr>
        <w:t xml:space="preserve">1. </w:t>
      </w:r>
      <w:r w:rsidRPr="00AB4C7C">
        <w:rPr>
          <w:rFonts w:eastAsiaTheme="minorEastAsia"/>
          <w:bCs/>
          <w:sz w:val="24"/>
        </w:rPr>
        <w:t>非学位课中的方向选修课模块由各培养单位自行设置，并给出具体选修学分要求。</w:t>
      </w:r>
    </w:p>
    <w:p w14:paraId="3628C81E" w14:textId="77777777" w:rsidR="00460379" w:rsidRPr="00AB4C7C" w:rsidRDefault="0041602B">
      <w:pPr>
        <w:spacing w:line="440" w:lineRule="exact"/>
        <w:ind w:firstLineChars="200" w:firstLine="480"/>
        <w:rPr>
          <w:rFonts w:eastAsiaTheme="minorEastAsia"/>
          <w:bCs/>
          <w:sz w:val="24"/>
        </w:rPr>
      </w:pPr>
      <w:r w:rsidRPr="00AB4C7C">
        <w:rPr>
          <w:rFonts w:eastAsiaTheme="minorEastAsia"/>
          <w:bCs/>
          <w:sz w:val="24"/>
        </w:rPr>
        <w:t xml:space="preserve">2. </w:t>
      </w:r>
      <w:r w:rsidRPr="00AB4C7C">
        <w:rPr>
          <w:rFonts w:eastAsiaTheme="minorEastAsia"/>
          <w:bCs/>
          <w:sz w:val="24"/>
        </w:rPr>
        <w:t>毕业总学分：</w:t>
      </w:r>
      <w:r w:rsidRPr="00AB4C7C">
        <w:rPr>
          <w:rFonts w:eastAsiaTheme="minorEastAsia" w:hint="eastAsia"/>
          <w:bCs/>
          <w:sz w:val="24"/>
        </w:rPr>
        <w:t>学位课</w:t>
      </w:r>
      <w:r w:rsidRPr="00AB4C7C">
        <w:rPr>
          <w:rFonts w:eastAsiaTheme="minorEastAsia"/>
          <w:bCs/>
          <w:sz w:val="24"/>
        </w:rPr>
        <w:t>+</w:t>
      </w:r>
      <w:r w:rsidRPr="00AB4C7C">
        <w:rPr>
          <w:rFonts w:eastAsiaTheme="minorEastAsia" w:hint="eastAsia"/>
          <w:bCs/>
          <w:sz w:val="24"/>
        </w:rPr>
        <w:t>非学位课</w:t>
      </w:r>
      <w:r w:rsidRPr="00AB4C7C">
        <w:rPr>
          <w:rFonts w:eastAsiaTheme="minorEastAsia"/>
          <w:bCs/>
          <w:sz w:val="24"/>
        </w:rPr>
        <w:t>+</w:t>
      </w:r>
      <w:r w:rsidRPr="00AB4C7C">
        <w:rPr>
          <w:rFonts w:eastAsiaTheme="minorEastAsia"/>
          <w:bCs/>
          <w:sz w:val="24"/>
        </w:rPr>
        <w:t>必修环节。</w:t>
      </w:r>
    </w:p>
    <w:p w14:paraId="5591FAD1" w14:textId="77777777" w:rsidR="00460379" w:rsidRPr="00AB4C7C" w:rsidRDefault="00460379">
      <w:pPr>
        <w:spacing w:line="440" w:lineRule="exact"/>
        <w:ind w:firstLineChars="200" w:firstLine="480"/>
        <w:rPr>
          <w:rFonts w:eastAsia="黑体"/>
          <w:bCs/>
          <w:sz w:val="24"/>
        </w:rPr>
      </w:pPr>
    </w:p>
    <w:sectPr w:rsidR="00460379" w:rsidRPr="00AB4C7C"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57DBA1" w14:textId="77777777" w:rsidR="000F3036" w:rsidRDefault="000F3036">
      <w:r>
        <w:separator/>
      </w:r>
    </w:p>
  </w:endnote>
  <w:endnote w:type="continuationSeparator" w:id="0">
    <w:p w14:paraId="392BDA40" w14:textId="77777777" w:rsidR="000F3036" w:rsidRDefault="000F3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9D2E0" w14:textId="77777777" w:rsidR="000F3036" w:rsidRDefault="000F3036">
      <w:r>
        <w:separator/>
      </w:r>
    </w:p>
  </w:footnote>
  <w:footnote w:type="continuationSeparator" w:id="0">
    <w:p w14:paraId="5F43FC29" w14:textId="77777777" w:rsidR="000F3036" w:rsidRDefault="000F30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036"/>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1888"/>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3CFC"/>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4A01"/>
    <w:rsid w:val="003252DB"/>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0D7E"/>
    <w:rsid w:val="0040267E"/>
    <w:rsid w:val="00405CBD"/>
    <w:rsid w:val="004072EC"/>
    <w:rsid w:val="004106FF"/>
    <w:rsid w:val="004109A1"/>
    <w:rsid w:val="00410E30"/>
    <w:rsid w:val="00411D94"/>
    <w:rsid w:val="004124A9"/>
    <w:rsid w:val="004130E5"/>
    <w:rsid w:val="00413304"/>
    <w:rsid w:val="00413674"/>
    <w:rsid w:val="00414FF5"/>
    <w:rsid w:val="0041602B"/>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379"/>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1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368"/>
    <w:rsid w:val="0059257A"/>
    <w:rsid w:val="005928A7"/>
    <w:rsid w:val="00592FA2"/>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C1A"/>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902"/>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5C77"/>
    <w:rsid w:val="00986D28"/>
    <w:rsid w:val="00987C0E"/>
    <w:rsid w:val="0099073F"/>
    <w:rsid w:val="00991AC7"/>
    <w:rsid w:val="009935D3"/>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C7C"/>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6B78"/>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0B01"/>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5C9D"/>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8B1"/>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17B28"/>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1B75"/>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36F22"/>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75EDF"/>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920E9F"/>
  <w15:docId w15:val="{3D8BC12F-9D8E-4BB8-9C69-05244A0C7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1"/>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1"/>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1"/>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paragraph" w:styleId="a3">
    <w:name w:val="footer"/>
    <w:basedOn w:val="a"/>
    <w:link w:val="Char1"/>
    <w:uiPriority w:val="99"/>
    <w:unhideWhenUsed/>
    <w:qFormat/>
    <w:pPr>
      <w:tabs>
        <w:tab w:val="center" w:pos="4153"/>
        <w:tab w:val="right" w:pos="8306"/>
      </w:tabs>
      <w:snapToGrid w:val="0"/>
      <w:jc w:val="left"/>
    </w:pPr>
    <w:rPr>
      <w:sz w:val="18"/>
      <w:szCs w:val="18"/>
    </w:rPr>
  </w:style>
  <w:style w:type="character" w:customStyle="1" w:styleId="Char1">
    <w:name w:val="页脚 Char1"/>
    <w:basedOn w:val="a0"/>
    <w:link w:val="a3"/>
    <w:uiPriority w:val="99"/>
    <w:qFormat/>
    <w:rPr>
      <w:rFonts w:ascii="Times New Roman" w:eastAsia="宋体" w:hAnsi="Times New Roman" w:cs="Times New Roman"/>
      <w:sz w:val="18"/>
      <w:szCs w:val="18"/>
    </w:rPr>
  </w:style>
  <w:style w:type="table" w:styleId="a4">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qFormat/>
    <w:rPr>
      <w:rFonts w:ascii="Times New Roman" w:eastAsia="华文行楷" w:hAnsi="Times New Roman" w:cs="Times New Roman"/>
      <w:kern w:val="44"/>
      <w:sz w:val="44"/>
      <w:szCs w:val="20"/>
    </w:rPr>
  </w:style>
  <w:style w:type="character" w:customStyle="1" w:styleId="Char">
    <w:name w:val="批注主题 Char"/>
    <w:basedOn w:val="Char0"/>
    <w:uiPriority w:val="99"/>
    <w:semiHidden/>
    <w:qFormat/>
    <w:rPr>
      <w:rFonts w:ascii="Times New Roman" w:eastAsia="宋体" w:hAnsi="Times New Roman" w:cs="Times New Roman"/>
      <w:b/>
      <w:bCs/>
      <w:szCs w:val="24"/>
    </w:rPr>
  </w:style>
  <w:style w:type="character" w:customStyle="1" w:styleId="Char2">
    <w:name w:val="批注框文本 Char"/>
    <w:basedOn w:val="a0"/>
    <w:uiPriority w:val="99"/>
    <w:semiHidden/>
    <w:qFormat/>
    <w:rPr>
      <w:rFonts w:ascii="Times New Roman" w:eastAsia="宋体" w:hAnsi="Times New Roman" w:cs="Times New Roman"/>
      <w:sz w:val="18"/>
      <w:szCs w:val="18"/>
    </w:rPr>
  </w:style>
  <w:style w:type="character" w:styleId="a5">
    <w:name w:val="Strong"/>
    <w:basedOn w:val="a0"/>
    <w:uiPriority w:val="22"/>
    <w:qFormat/>
    <w:rsid w:val="00760479"/>
    <w:rPr>
      <w:b/>
      <w:bCs/>
    </w:rPr>
  </w:style>
  <w:style w:type="character" w:customStyle="1" w:styleId="Char0">
    <w:name w:val="批注文字 Char"/>
    <w:basedOn w:val="a0"/>
    <w:uiPriority w:val="99"/>
    <w:semiHidden/>
    <w:qFormat/>
    <w:rPr>
      <w:rFonts w:ascii="Times New Roman" w:eastAsia="宋体" w:hAnsi="Times New Roman" w:cs="Times New Roman"/>
      <w:szCs w:val="24"/>
    </w:rPr>
  </w:style>
  <w:style w:type="character" w:customStyle="1" w:styleId="4Char">
    <w:name w:val="标题 4 Char"/>
    <w:basedOn w:val="a0"/>
    <w:uiPriority w:val="9"/>
    <w:semiHidden/>
    <w:rsid w:val="00372023"/>
    <w:rPr>
      <w:rFonts w:asciiTheme="majorHAnsi" w:eastAsiaTheme="majorEastAsia" w:hAnsiTheme="majorHAnsi" w:cstheme="majorBidi"/>
      <w:b/>
      <w:bCs/>
      <w:kern w:val="2"/>
      <w:sz w:val="28"/>
      <w:szCs w:val="28"/>
    </w:rPr>
  </w:style>
  <w:style w:type="paragraph" w:styleId="a6">
    <w:name w:val="Balloon Text"/>
    <w:basedOn w:val="a"/>
    <w:link w:val="Char10"/>
    <w:uiPriority w:val="99"/>
    <w:semiHidden/>
    <w:unhideWhenUsed/>
    <w:qFormat/>
    <w:rPr>
      <w:sz w:val="18"/>
      <w:szCs w:val="18"/>
    </w:rPr>
  </w:style>
  <w:style w:type="paragraph" w:styleId="a7">
    <w:name w:val="List Paragraph"/>
    <w:basedOn w:val="a"/>
    <w:uiPriority w:val="99"/>
    <w:rsid w:val="00506B23"/>
    <w:pPr>
      <w:ind w:firstLineChars="200" w:firstLine="420"/>
    </w:pPr>
  </w:style>
  <w:style w:type="character" w:styleId="a8">
    <w:name w:val="annotation reference"/>
    <w:basedOn w:val="a0"/>
    <w:uiPriority w:val="99"/>
    <w:semiHidden/>
    <w:unhideWhenUsed/>
    <w:qFormat/>
    <w:rPr>
      <w:sz w:val="21"/>
      <w:szCs w:val="21"/>
    </w:rPr>
  </w:style>
  <w:style w:type="character" w:customStyle="1" w:styleId="Char10">
    <w:name w:val="批注框文本 Char1"/>
    <w:basedOn w:val="a0"/>
    <w:link w:val="a6"/>
    <w:uiPriority w:val="99"/>
    <w:semiHidden/>
    <w:qFormat/>
    <w:rPr>
      <w:rFonts w:ascii="Times New Roman" w:eastAsia="宋体" w:hAnsi="Times New Roman" w:cs="Times New Roman"/>
      <w:sz w:val="18"/>
      <w:szCs w:val="18"/>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character" w:styleId="a9">
    <w:name w:val="Hyperlink"/>
    <w:basedOn w:val="a0"/>
    <w:uiPriority w:val="99"/>
    <w:unhideWhenUsed/>
    <w:rPr>
      <w:color w:val="0000FF" w:themeColor="hyperlink"/>
      <w:u w:val="single"/>
    </w:rPr>
  </w:style>
  <w:style w:type="paragraph" w:styleId="aa">
    <w:name w:val="header"/>
    <w:basedOn w:val="a"/>
    <w:link w:val="Char1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uiPriority w:val="99"/>
    <w:qFormat/>
    <w:rPr>
      <w:rFonts w:ascii="Cambria" w:eastAsia="宋体" w:hAnsi="Cambria" w:cs="Times New Roman"/>
      <w:b/>
      <w:bCs/>
      <w:sz w:val="32"/>
      <w:szCs w:val="32"/>
    </w:rPr>
  </w:style>
  <w:style w:type="character" w:customStyle="1" w:styleId="4Char1">
    <w:name w:val="标题 4 Char1"/>
    <w:basedOn w:val="a0"/>
    <w:link w:val="4"/>
    <w:uiPriority w:val="9"/>
    <w:semiHidden/>
    <w:rsid w:val="00372023"/>
    <w:rPr>
      <w:rFonts w:asciiTheme="majorHAnsi" w:eastAsiaTheme="majorEastAsia" w:hAnsiTheme="majorHAnsi" w:cstheme="majorBidi"/>
      <w:b/>
      <w:bCs/>
      <w:kern w:val="2"/>
      <w:sz w:val="28"/>
      <w:szCs w:val="28"/>
    </w:rPr>
  </w:style>
  <w:style w:type="character" w:customStyle="1" w:styleId="Char3">
    <w:name w:val="页脚 Char"/>
    <w:basedOn w:val="a0"/>
    <w:uiPriority w:val="99"/>
    <w:qFormat/>
    <w:rPr>
      <w:rFonts w:ascii="Times New Roman" w:eastAsia="宋体" w:hAnsi="Times New Roman" w:cs="Times New Roman"/>
      <w:sz w:val="18"/>
      <w:szCs w:val="18"/>
    </w:rPr>
  </w:style>
  <w:style w:type="paragraph" w:styleId="ab">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styleId="ac">
    <w:name w:val="annotation text"/>
    <w:basedOn w:val="a"/>
    <w:link w:val="Char12"/>
    <w:uiPriority w:val="99"/>
    <w:semiHidden/>
    <w:unhideWhenUsed/>
    <w:qFormat/>
    <w:pPr>
      <w:jc w:val="left"/>
    </w:pPr>
  </w:style>
  <w:style w:type="character" w:customStyle="1" w:styleId="2Char1">
    <w:name w:val="标题 2 Char1"/>
    <w:basedOn w:val="a0"/>
    <w:link w:val="2"/>
    <w:uiPriority w:val="99"/>
    <w:qFormat/>
    <w:rPr>
      <w:rFonts w:ascii="Cambria" w:eastAsia="宋体" w:hAnsi="Cambria" w:cs="Times New Roman"/>
      <w:b/>
      <w:bCs/>
      <w:sz w:val="32"/>
      <w:szCs w:val="32"/>
    </w:rPr>
  </w:style>
  <w:style w:type="paragraph" w:styleId="ad">
    <w:name w:val="annotation subject"/>
    <w:basedOn w:val="ac"/>
    <w:next w:val="ac"/>
    <w:link w:val="Char13"/>
    <w:uiPriority w:val="99"/>
    <w:semiHidden/>
    <w:unhideWhenUsed/>
    <w:qFormat/>
    <w:rPr>
      <w:b/>
      <w:bCs/>
    </w:rPr>
  </w:style>
  <w:style w:type="character" w:customStyle="1" w:styleId="1Char1">
    <w:name w:val="标题 1 Char1"/>
    <w:basedOn w:val="a0"/>
    <w:link w:val="1"/>
    <w:qFormat/>
    <w:rPr>
      <w:rFonts w:ascii="Times New Roman" w:eastAsia="华文行楷" w:hAnsi="Times New Roman" w:cs="Times New Roman"/>
      <w:kern w:val="44"/>
      <w:sz w:val="44"/>
      <w:szCs w:val="20"/>
    </w:rPr>
  </w:style>
  <w:style w:type="paragraph" w:customStyle="1" w:styleId="vsbcontentend0">
    <w:name w:val="vsbcontent_end"/>
    <w:basedOn w:val="a"/>
    <w:rsid w:val="001D621F"/>
    <w:pPr>
      <w:widowControl/>
      <w:spacing w:before="100" w:beforeAutospacing="1" w:after="100" w:afterAutospacing="1"/>
      <w:jc w:val="left"/>
    </w:pPr>
    <w:rPr>
      <w:rFonts w:ascii="宋体" w:hAnsi="宋体" w:cs="宋体"/>
      <w:kern w:val="0"/>
      <w:sz w:val="24"/>
    </w:rPr>
  </w:style>
  <w:style w:type="character" w:customStyle="1" w:styleId="Char12">
    <w:name w:val="批注文字 Char1"/>
    <w:basedOn w:val="a0"/>
    <w:link w:val="ac"/>
    <w:uiPriority w:val="99"/>
    <w:semiHidden/>
    <w:qFormat/>
    <w:rPr>
      <w:rFonts w:ascii="Times New Roman" w:eastAsia="宋体" w:hAnsi="Times New Roman" w:cs="Times New Roman"/>
      <w:szCs w:val="24"/>
    </w:rPr>
  </w:style>
  <w:style w:type="character" w:customStyle="1" w:styleId="Char4">
    <w:name w:val="页眉 Char"/>
    <w:basedOn w:val="a0"/>
    <w:uiPriority w:val="99"/>
    <w:qFormat/>
    <w:rPr>
      <w:rFonts w:ascii="Times New Roman" w:eastAsia="宋体" w:hAnsi="Times New Roman" w:cs="Times New Roman"/>
      <w:sz w:val="18"/>
      <w:szCs w:val="18"/>
    </w:rPr>
  </w:style>
  <w:style w:type="paragraph" w:customStyle="1" w:styleId="Default0">
    <w:name w:val="Default"/>
    <w:qFormat/>
    <w:pPr>
      <w:autoSpaceDE w:val="0"/>
      <w:autoSpaceDN w:val="0"/>
      <w:adjustRightInd w:val="0"/>
    </w:pPr>
    <w:rPr>
      <w:rFonts w:ascii="Georgia" w:eastAsia="宋体" w:hAnsi="Georgia" w:cs="Georgia"/>
      <w:color w:val="000000"/>
      <w:sz w:val="24"/>
      <w:szCs w:val="24"/>
    </w:rPr>
  </w:style>
  <w:style w:type="character" w:customStyle="1" w:styleId="Char11">
    <w:name w:val="页眉 Char1"/>
    <w:basedOn w:val="a0"/>
    <w:link w:val="aa"/>
    <w:uiPriority w:val="99"/>
    <w:qFormat/>
    <w:rPr>
      <w:rFonts w:ascii="Times New Roman" w:eastAsia="宋体" w:hAnsi="Times New Roman" w:cs="Times New Roman"/>
      <w:sz w:val="18"/>
      <w:szCs w:val="18"/>
    </w:rPr>
  </w:style>
  <w:style w:type="character" w:customStyle="1" w:styleId="Char13">
    <w:name w:val="批注主题 Char1"/>
    <w:basedOn w:val="Char12"/>
    <w:link w:val="ad"/>
    <w:uiPriority w:val="99"/>
    <w:semiHidden/>
    <w:qFormat/>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651</Words>
  <Characters>3711</Characters>
  <Application>Microsoft Office Word</Application>
  <DocSecurity>0</DocSecurity>
  <Lines>30</Lines>
  <Paragraphs>8</Paragraphs>
  <ScaleCrop>false</ScaleCrop>
  <Company/>
  <LinksUpToDate>false</LinksUpToDate>
  <CharactersWithSpaces>4354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12</cp:revision>
  <dcterms:created xsi:type="dcterms:W3CDTF">2025-04-24T16:42:00Z</dcterms:created>
  <dcterms:modified xsi:type="dcterms:W3CDTF">2025-06-10T02:57:00Z</dcterms:modified>
</cp:coreProperties>
</file>