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A7" w:rsidRDefault="00283A00">
      <w:pPr>
        <w:ind w:leftChars="153" w:left="321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 w:hint="eastAsia"/>
          <w:b/>
          <w:bCs/>
          <w:iCs/>
          <w:sz w:val="36"/>
          <w:szCs w:val="36"/>
          <w:u w:val="single"/>
        </w:rPr>
        <w:t xml:space="preserve"> </w:t>
      </w:r>
      <w:r>
        <w:rPr>
          <w:rFonts w:eastAsia="黑体" w:hint="eastAsia"/>
          <w:b/>
          <w:bCs/>
          <w:iCs/>
          <w:sz w:val="36"/>
          <w:szCs w:val="36"/>
          <w:u w:val="single"/>
        </w:rPr>
        <w:t>基础心理学</w:t>
      </w:r>
      <w:r>
        <w:rPr>
          <w:rFonts w:eastAsia="黑体" w:hint="eastAsia"/>
          <w:b/>
          <w:bCs/>
          <w:iCs/>
          <w:sz w:val="36"/>
          <w:szCs w:val="36"/>
          <w:u w:val="single"/>
        </w:rPr>
        <w:t xml:space="preserve"> 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</w:p>
    <w:p w:rsidR="006713A7" w:rsidRDefault="00283A00">
      <w:pPr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eastAsia="黑体" w:hint="eastAsia"/>
          <w:b/>
          <w:bCs/>
          <w:sz w:val="28"/>
          <w:szCs w:val="28"/>
        </w:rPr>
        <w:t>教育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eastAsia="黑体"/>
          <w:b/>
          <w:bCs/>
          <w:sz w:val="28"/>
          <w:szCs w:val="28"/>
        </w:rPr>
        <w:t>)</w:t>
      </w:r>
    </w:p>
    <w:p w:rsidR="006713A7" w:rsidRDefault="00283A00">
      <w:pPr>
        <w:spacing w:line="360" w:lineRule="auto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:rsidR="006713A7" w:rsidRDefault="00283A00">
      <w:pPr>
        <w:widowControl/>
        <w:spacing w:line="360" w:lineRule="auto"/>
        <w:ind w:firstLineChars="400" w:firstLine="960"/>
        <w:rPr>
          <w:kern w:val="0"/>
          <w:sz w:val="18"/>
          <w:szCs w:val="18"/>
        </w:rPr>
      </w:pPr>
      <w:r>
        <w:rPr>
          <w:kern w:val="0"/>
          <w:sz w:val="24"/>
        </w:rPr>
        <w:t>专业名称：</w:t>
      </w:r>
      <w:r>
        <w:rPr>
          <w:rFonts w:hint="eastAsia"/>
          <w:kern w:val="0"/>
          <w:sz w:val="24"/>
        </w:rPr>
        <w:t>基础心理学</w:t>
      </w:r>
    </w:p>
    <w:p w:rsidR="006713A7" w:rsidRDefault="00283A00">
      <w:pPr>
        <w:widowControl/>
        <w:spacing w:line="360" w:lineRule="auto"/>
        <w:ind w:firstLineChars="400" w:firstLine="960"/>
        <w:rPr>
          <w:kern w:val="0"/>
          <w:sz w:val="18"/>
          <w:szCs w:val="18"/>
        </w:rPr>
      </w:pPr>
      <w:r>
        <w:rPr>
          <w:kern w:val="0"/>
          <w:sz w:val="24"/>
        </w:rPr>
        <w:t>专业代码：</w:t>
      </w:r>
      <w:r>
        <w:rPr>
          <w:rFonts w:hint="eastAsia"/>
          <w:kern w:val="0"/>
          <w:sz w:val="24"/>
        </w:rPr>
        <w:t>077101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i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二、专业简介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本学科点以认知科学和认知神经科学为主要研究领域，采用实证研究方法探究人类的认知特点及其规律，并在此基础上致力于将基础研究的成果应用于教育教学、咨询与辅导等实践领域，在记忆与遗忘、情绪调节、教学设计、创造力思维、感知觉加工、语言认知等方面积累了大量研究成果，形成了本学科的专业优势与特色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:rsidR="006713A7" w:rsidRDefault="00283A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在已有的研究基础上，本学科点设置了两个相对独立又相互交叉的研究方向：</w:t>
      </w:r>
    </w:p>
    <w:p w:rsidR="006713A7" w:rsidRDefault="00283A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认知发展方向：本方向是进行心理学基础理论研究和教育发展的应用研究，主要借助于认知心理、发展心理、学习心理、语言心理、思维与创造力等心理学理论，结合心理学专用设备（如眼动仪、多导仪、计算机、神经电生理设备、功能成像设备等）研究人内部心理机制的发展趋势，以及与之相关的脑的可塑性变化，为教育和教学实践提供科学依据。本研究方向的主要特色是在心理学基本理论指导下，通过科学的实验设计方法，针对人的心理过程进行理论和应用研究。</w:t>
      </w:r>
      <w:r>
        <w:rPr>
          <w:rFonts w:ascii="宋体" w:hAnsi="宋体" w:hint="eastAsia"/>
          <w:sz w:val="24"/>
        </w:rPr>
        <w:t>目前的主要研究领域包括：记忆与遗忘、</w:t>
      </w:r>
      <w:r>
        <w:rPr>
          <w:rFonts w:hint="eastAsia"/>
          <w:sz w:val="24"/>
        </w:rPr>
        <w:t>儿童学习、阅读与语言发展、听觉信息处理、创造力的认知基</w:t>
      </w:r>
      <w:r>
        <w:rPr>
          <w:rFonts w:hint="eastAsia"/>
          <w:sz w:val="24"/>
        </w:rPr>
        <w:t>础与开发等。</w:t>
      </w:r>
    </w:p>
    <w:p w:rsidR="006713A7" w:rsidRDefault="00283A00">
      <w:pPr>
        <w:pStyle w:val="a4"/>
        <w:spacing w:after="0" w:line="360" w:lineRule="auto"/>
        <w:ind w:leftChars="0" w:left="0" w:firstLineChars="196" w:firstLine="4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、情绪与社会认知方向：情绪与社会认知是人类精神生活的重要表现形式，是当代心理学中非常活跃的研究领域。本方向关注情绪的心理特点，以及社会认知的心理机制问题，侧重于行为研究技术、生理学研究技术、神经科学技术和测量学方法的运用，在青少年的学习动机、测验焦虑、面孔识别、自我概念和情绪认知等方面拥有较多积累。目前的主要研究领域包括：儿童及成人情绪形成和情绪表达的特点，面孔识别，情绪与认知的关系，情绪调节，人际交往与人际归因，文化与自我认知、同辈认知等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i/>
          <w:sz w:val="24"/>
        </w:rPr>
      </w:pPr>
      <w:r>
        <w:rPr>
          <w:rFonts w:eastAsiaTheme="minorEastAsia"/>
          <w:sz w:val="24"/>
        </w:rPr>
        <w:t>本专业学制为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年，在校最长学习年限（含休学）不超过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年。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:rsidR="006713A7" w:rsidRDefault="00283A00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lastRenderedPageBreak/>
        <w:t xml:space="preserve">1. </w:t>
      </w:r>
      <w:r>
        <w:rPr>
          <w:rFonts w:eastAsiaTheme="minorEastAsia"/>
          <w:iCs/>
          <w:sz w:val="24"/>
        </w:rPr>
        <w:t>树立正确的中国特色社会主义核心价值观，具有坚定的理想信念，高尚的道德情操，优良的学术作风，高度的社会责任感。</w:t>
      </w:r>
    </w:p>
    <w:p w:rsidR="006713A7" w:rsidRDefault="00283A00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2. </w:t>
      </w:r>
      <w:r>
        <w:rPr>
          <w:iCs/>
          <w:sz w:val="24"/>
        </w:rPr>
        <w:t>掌握坚实的</w:t>
      </w:r>
      <w:r>
        <w:rPr>
          <w:rFonts w:hint="eastAsia"/>
          <w:iCs/>
          <w:sz w:val="24"/>
        </w:rPr>
        <w:t>心理学</w:t>
      </w:r>
      <w:r>
        <w:rPr>
          <w:iCs/>
          <w:sz w:val="24"/>
        </w:rPr>
        <w:t>基础理论和系统的专门知识，掌握</w:t>
      </w:r>
      <w:r>
        <w:rPr>
          <w:rFonts w:hint="eastAsia"/>
          <w:iCs/>
          <w:sz w:val="24"/>
        </w:rPr>
        <w:t>心理学</w:t>
      </w:r>
      <w:r>
        <w:rPr>
          <w:iCs/>
          <w:sz w:val="24"/>
        </w:rPr>
        <w:t>的科学研究方法及必要的现代实验方法和技能，熟悉</w:t>
      </w:r>
      <w:r>
        <w:rPr>
          <w:rFonts w:hint="eastAsia"/>
          <w:iCs/>
          <w:sz w:val="24"/>
        </w:rPr>
        <w:t>心理学</w:t>
      </w:r>
      <w:r>
        <w:rPr>
          <w:iCs/>
          <w:sz w:val="24"/>
        </w:rPr>
        <w:t>的前沿研究领域，具有独立从事科学研究和解决实际问题的能力。</w:t>
      </w:r>
    </w:p>
    <w:p w:rsidR="006713A7" w:rsidRDefault="00283A00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3. </w:t>
      </w:r>
      <w:r>
        <w:rPr>
          <w:rFonts w:eastAsiaTheme="minorEastAsia"/>
          <w:iCs/>
          <w:sz w:val="24"/>
        </w:rPr>
        <w:t>至少掌握一门外国语，能熟练阅读本专业的外文资料，具有撰写学术论文和进行国际学术交流的能力。</w:t>
      </w:r>
    </w:p>
    <w:p w:rsidR="006713A7" w:rsidRDefault="00283A00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4. </w:t>
      </w:r>
      <w:r>
        <w:rPr>
          <w:rFonts w:eastAsiaTheme="minorEastAsia"/>
          <w:iCs/>
          <w:sz w:val="24"/>
        </w:rPr>
        <w:t>具有良好的团队意识和团队合作精神。</w:t>
      </w:r>
    </w:p>
    <w:p w:rsidR="006713A7" w:rsidRDefault="00283A00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5. </w:t>
      </w:r>
      <w:r>
        <w:rPr>
          <w:rFonts w:eastAsiaTheme="minorEastAsia"/>
          <w:iCs/>
          <w:sz w:val="24"/>
        </w:rPr>
        <w:t>具有良好</w:t>
      </w:r>
      <w:r>
        <w:rPr>
          <w:rFonts w:eastAsiaTheme="minorEastAsia"/>
          <w:iCs/>
          <w:sz w:val="24"/>
        </w:rPr>
        <w:t>的心理素养。</w:t>
      </w:r>
    </w:p>
    <w:p w:rsidR="006713A7" w:rsidRDefault="00283A00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6. </w:t>
      </w:r>
      <w:r>
        <w:rPr>
          <w:rFonts w:eastAsiaTheme="minorEastAsia"/>
          <w:iCs/>
          <w:sz w:val="24"/>
        </w:rPr>
        <w:t>德智体美劳全面发展。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:rsidR="006713A7" w:rsidRDefault="00283A00">
      <w:pPr>
        <w:spacing w:line="360" w:lineRule="auto"/>
        <w:ind w:firstLineChars="200" w:firstLine="480"/>
        <w:rPr>
          <w:rFonts w:asciiTheme="majorEastAsia" w:eastAsiaTheme="majorEastAsia" w:hAnsiTheme="majorEastAsia"/>
          <w:bCs/>
          <w:sz w:val="24"/>
        </w:rPr>
      </w:pPr>
      <w:r>
        <w:rPr>
          <w:rFonts w:ascii="宋体" w:hAnsi="宋体" w:hint="eastAsia"/>
          <w:sz w:val="24"/>
        </w:rPr>
        <w:t>硕士研究生培养实行导师负责，导师指导与集体培养相结合的方式。经导师和学生双向选择，为研究生初选指导教师，充分发挥学科的综合优势和学术群体作用，采用多样化的教学方法，将讲授、研讨与实践相融合，注重学生理论思维和科研能力的培养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</w:t>
      </w:r>
      <w:r>
        <w:rPr>
          <w:rFonts w:eastAsiaTheme="minorEastAsia"/>
          <w:bCs/>
          <w:sz w:val="24"/>
        </w:rPr>
        <w:t>2021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15</w:t>
      </w:r>
      <w:r>
        <w:rPr>
          <w:rFonts w:eastAsiaTheme="minorEastAsia"/>
          <w:bCs/>
          <w:sz w:val="24"/>
        </w:rPr>
        <w:t>号）的相关规定，组织开展中期筛选工作。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:rsidR="006713A7" w:rsidRDefault="00283A00">
      <w:pPr>
        <w:widowControl/>
        <w:spacing w:line="360" w:lineRule="auto"/>
        <w:ind w:firstLine="480"/>
        <w:rPr>
          <w:kern w:val="0"/>
          <w:sz w:val="18"/>
          <w:szCs w:val="18"/>
        </w:rPr>
      </w:pPr>
      <w:r>
        <w:rPr>
          <w:bCs/>
          <w:kern w:val="0"/>
          <w:sz w:val="24"/>
        </w:rPr>
        <w:t>1.</w:t>
      </w:r>
      <w:r>
        <w:rPr>
          <w:bCs/>
          <w:kern w:val="0"/>
          <w:sz w:val="24"/>
        </w:rPr>
        <w:t>总体要求：</w:t>
      </w:r>
      <w:r>
        <w:rPr>
          <w:kern w:val="0"/>
          <w:sz w:val="24"/>
        </w:rPr>
        <w:t>按照《河北大学关于开展</w:t>
      </w:r>
      <w:r>
        <w:rPr>
          <w:kern w:val="0"/>
          <w:sz w:val="24"/>
        </w:rPr>
        <w:t>2025</w:t>
      </w:r>
      <w:r>
        <w:rPr>
          <w:kern w:val="0"/>
          <w:sz w:val="24"/>
        </w:rPr>
        <w:t>版研究生培养方案修订工作的指导意见》（校政字</w:t>
      </w:r>
      <w:r>
        <w:rPr>
          <w:rFonts w:eastAsiaTheme="minorEastAsia"/>
          <w:bCs/>
          <w:sz w:val="24"/>
        </w:rPr>
        <w:t>〔</w:t>
      </w:r>
      <w:r>
        <w:rPr>
          <w:rFonts w:eastAsiaTheme="minorEastAsia"/>
          <w:bCs/>
          <w:sz w:val="24"/>
        </w:rPr>
        <w:t>2025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 w:hint="eastAsia"/>
          <w:bCs/>
          <w:sz w:val="24"/>
        </w:rPr>
        <w:t>9</w:t>
      </w:r>
      <w:r>
        <w:rPr>
          <w:rFonts w:eastAsiaTheme="minorEastAsia"/>
          <w:bCs/>
          <w:sz w:val="24"/>
        </w:rPr>
        <w:t>号</w:t>
      </w:r>
      <w:r>
        <w:rPr>
          <w:kern w:val="0"/>
          <w:sz w:val="24"/>
        </w:rPr>
        <w:t>）规定，硕士研究生论文开题与答辩时间间隔原则上不少于</w:t>
      </w:r>
      <w:r>
        <w:rPr>
          <w:kern w:val="0"/>
          <w:sz w:val="24"/>
        </w:rPr>
        <w:t>12</w:t>
      </w:r>
      <w:r>
        <w:rPr>
          <w:kern w:val="0"/>
          <w:sz w:val="24"/>
        </w:rPr>
        <w:t>个月。学位（毕业）论文应当表明作者具有独立从事学术研究工作的能力，鼓励硕士研究生参与科学研究，取得创新性成果</w:t>
      </w:r>
      <w:r>
        <w:rPr>
          <w:rFonts w:hint="eastAsia"/>
          <w:kern w:val="0"/>
          <w:sz w:val="24"/>
        </w:rPr>
        <w:t>。</w:t>
      </w:r>
    </w:p>
    <w:p w:rsidR="006713A7" w:rsidRDefault="00283A00">
      <w:pPr>
        <w:widowControl/>
        <w:spacing w:line="360" w:lineRule="auto"/>
        <w:ind w:firstLine="480"/>
        <w:rPr>
          <w:kern w:val="0"/>
          <w:sz w:val="18"/>
          <w:szCs w:val="18"/>
        </w:rPr>
      </w:pPr>
      <w:r>
        <w:rPr>
          <w:bCs/>
          <w:kern w:val="0"/>
          <w:sz w:val="24"/>
        </w:rPr>
        <w:t>2.</w:t>
      </w:r>
      <w:r>
        <w:rPr>
          <w:bCs/>
          <w:kern w:val="0"/>
          <w:sz w:val="24"/>
        </w:rPr>
        <w:t>开题：</w:t>
      </w:r>
      <w:r>
        <w:rPr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原则上在入学后第</w:t>
      </w:r>
      <w:r>
        <w:rPr>
          <w:kern w:val="0"/>
          <w:sz w:val="24"/>
        </w:rPr>
        <w:t>4</w:t>
      </w:r>
      <w:r>
        <w:rPr>
          <w:kern w:val="0"/>
          <w:sz w:val="24"/>
        </w:rPr>
        <w:t>学期完成开题。开题由</w:t>
      </w:r>
      <w:r>
        <w:rPr>
          <w:kern w:val="0"/>
          <w:sz w:val="24"/>
        </w:rPr>
        <w:t>3-5</w:t>
      </w:r>
      <w:r>
        <w:rPr>
          <w:kern w:val="0"/>
          <w:sz w:val="24"/>
        </w:rPr>
        <w:t>名具有高级</w:t>
      </w:r>
      <w:r>
        <w:rPr>
          <w:kern w:val="0"/>
          <w:sz w:val="24"/>
        </w:rPr>
        <w:t>专业技术职务人员参加，以学术报告的方式进行。</w:t>
      </w:r>
    </w:p>
    <w:p w:rsidR="006713A7" w:rsidRDefault="00283A00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lastRenderedPageBreak/>
        <w:t>3.</w:t>
      </w:r>
      <w:r>
        <w:rPr>
          <w:bCs/>
          <w:kern w:val="0"/>
          <w:sz w:val="24"/>
        </w:rPr>
        <w:t>中期进展报告：</w:t>
      </w:r>
      <w:r>
        <w:rPr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中期进展报告是检查研究生个人综合能力及学位论文进展、指导研究生把握学位（毕业）论文方向、提高学位（毕业）论文质量的必要环节。中期进展报告原则上应在入学后第</w:t>
      </w:r>
      <w:r>
        <w:rPr>
          <w:kern w:val="0"/>
          <w:sz w:val="24"/>
        </w:rPr>
        <w:t>5</w:t>
      </w:r>
      <w:r>
        <w:rPr>
          <w:kern w:val="0"/>
          <w:sz w:val="24"/>
        </w:rPr>
        <w:t>学期进行；各导师组自行制定中期考核办法并组织考核。</w:t>
      </w:r>
    </w:p>
    <w:p w:rsidR="006713A7" w:rsidRDefault="00283A00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bCs/>
          <w:kern w:val="0"/>
          <w:sz w:val="24"/>
        </w:rPr>
        <w:t>学位申请：</w:t>
      </w:r>
      <w:r>
        <w:rPr>
          <w:kern w:val="0"/>
          <w:sz w:val="24"/>
        </w:rPr>
        <w:t>达到学位授予条件的申请人，经导师同意后，应于答辩前三个月，向所属学位评定分委员会提出学位申请，提交学位申请材料。</w:t>
      </w:r>
    </w:p>
    <w:p w:rsidR="006713A7" w:rsidRDefault="00283A00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bCs/>
          <w:kern w:val="0"/>
          <w:sz w:val="24"/>
        </w:rPr>
        <w:t>预答辩：</w:t>
      </w:r>
      <w:r>
        <w:rPr>
          <w:kern w:val="0"/>
          <w:sz w:val="24"/>
        </w:rPr>
        <w:t>学位申请人须进行学位论文预答辩。预答辩通过者，方可进入学位论文评阅、学位论文答辩等环节。学位（毕业）论文预答辩在正式答辩前</w:t>
      </w:r>
      <w:r>
        <w:rPr>
          <w:kern w:val="0"/>
          <w:sz w:val="24"/>
        </w:rPr>
        <w:t>3</w:t>
      </w:r>
      <w:r>
        <w:rPr>
          <w:kern w:val="0"/>
          <w:sz w:val="24"/>
        </w:rPr>
        <w:t>个月进行。</w:t>
      </w:r>
    </w:p>
    <w:p w:rsidR="006713A7" w:rsidRDefault="00283A00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t>6.</w:t>
      </w:r>
      <w:r>
        <w:rPr>
          <w:bCs/>
          <w:kern w:val="0"/>
          <w:sz w:val="24"/>
        </w:rPr>
        <w:t>论文评阅：</w:t>
      </w:r>
      <w:r>
        <w:rPr>
          <w:kern w:val="0"/>
          <w:sz w:val="24"/>
        </w:rPr>
        <w:t>学位（毕业）论文在获得导师组认可，经培养单位形式审查合格，并通过预答辩，方可提出进入评阅程序的申请。论文评阅在正式答辩前</w:t>
      </w:r>
      <w:r>
        <w:rPr>
          <w:kern w:val="0"/>
          <w:sz w:val="24"/>
        </w:rPr>
        <w:t>40</w:t>
      </w:r>
      <w:r>
        <w:rPr>
          <w:kern w:val="0"/>
          <w:sz w:val="24"/>
        </w:rPr>
        <w:t>天由研究生提出，由培养单位依据相关规定进行匿名评审。评阅结果及异议处理按照《河北大学研究生学位论文或者实践成果评审管理办法》（校政字〔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8</w:t>
      </w:r>
      <w:r>
        <w:rPr>
          <w:kern w:val="0"/>
          <w:sz w:val="24"/>
        </w:rPr>
        <w:t>号）执行。</w:t>
      </w:r>
    </w:p>
    <w:p w:rsidR="006713A7" w:rsidRDefault="00283A00">
      <w:pPr>
        <w:widowControl/>
        <w:spacing w:line="360" w:lineRule="auto"/>
        <w:ind w:firstLine="480"/>
        <w:rPr>
          <w:rFonts w:eastAsiaTheme="minorEastAsia"/>
          <w:sz w:val="24"/>
        </w:rPr>
      </w:pPr>
      <w:r>
        <w:rPr>
          <w:bCs/>
          <w:kern w:val="0"/>
          <w:sz w:val="24"/>
        </w:rPr>
        <w:t>7.</w:t>
      </w:r>
      <w:r>
        <w:rPr>
          <w:bCs/>
          <w:kern w:val="0"/>
          <w:sz w:val="24"/>
        </w:rPr>
        <w:t>答辩：学位（毕业）论文答辩按照</w:t>
      </w:r>
      <w:r>
        <w:rPr>
          <w:kern w:val="0"/>
          <w:sz w:val="24"/>
        </w:rPr>
        <w:t>《河北大学博士、硕士学位授予工作实施细则》（校</w:t>
      </w:r>
      <w:r>
        <w:rPr>
          <w:kern w:val="0"/>
          <w:sz w:val="24"/>
        </w:rPr>
        <w:t>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号）执行。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课程学习。研究生在规定修业年限内完成培养方案规定的课程学习，考核成绩合格，获得规定的学分。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rFonts w:eastAsiaTheme="minorEastAsia"/>
          <w:bCs/>
          <w:sz w:val="24"/>
        </w:rPr>
        <w:t>学术活动。研究生</w:t>
      </w:r>
      <w:r>
        <w:rPr>
          <w:rFonts w:eastAsiaTheme="minorEastAsia"/>
          <w:sz w:val="24"/>
        </w:rPr>
        <w:t>在读期间参加不少于</w:t>
      </w:r>
      <w:r>
        <w:rPr>
          <w:rFonts w:eastAsiaTheme="minorEastAsia"/>
          <w:iCs/>
          <w:sz w:val="24"/>
        </w:rPr>
        <w:t>10</w:t>
      </w:r>
      <w:r>
        <w:rPr>
          <w:rFonts w:eastAsiaTheme="minorEastAsia"/>
          <w:sz w:val="24"/>
        </w:rPr>
        <w:t>次学术活动，并撰写学术报告小结；以主讲人或宣讲人身份，参加在校内外举行的学术报告或学术讲座不少于</w:t>
      </w:r>
      <w:r>
        <w:rPr>
          <w:rFonts w:eastAsiaTheme="minorEastAsia"/>
          <w:iCs/>
          <w:sz w:val="24"/>
        </w:rPr>
        <w:t>1</w:t>
      </w:r>
      <w:r>
        <w:rPr>
          <w:rFonts w:eastAsiaTheme="minorEastAsia"/>
          <w:sz w:val="24"/>
        </w:rPr>
        <w:t>次。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sz w:val="24"/>
        </w:rPr>
        <w:t xml:space="preserve">3. </w:t>
      </w:r>
      <w:r>
        <w:rPr>
          <w:rFonts w:eastAsiaTheme="minorEastAsia"/>
          <w:sz w:val="24"/>
        </w:rPr>
        <w:t>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sz w:val="24"/>
        </w:rPr>
        <w:t>提前毕业。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4. </w:t>
      </w:r>
      <w:r>
        <w:rPr>
          <w:rFonts w:eastAsiaTheme="minorEastAsia"/>
          <w:bCs/>
          <w:sz w:val="24"/>
        </w:rPr>
        <w:t>论文答辩。学位（毕业）论文经专家评审合格、通过学位（毕业）答辩，符合毕业资格审查后，准予毕业。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鼓励研究生积极参加科研创新活动，支持多</w:t>
      </w:r>
      <w:r>
        <w:rPr>
          <w:rFonts w:eastAsiaTheme="minorEastAsia" w:hint="eastAsia"/>
          <w:iCs/>
          <w:sz w:val="24"/>
        </w:rPr>
        <w:t>样化的成果类型，包括主持参加科研项目、发表学术论文、出版学术著作、撰写资政报告、开发专利技术等。具体办法参照《河北大学教育学院关于研究生申请学位取得创新性成果的规定》执行</w:t>
      </w:r>
      <w:r>
        <w:rPr>
          <w:rFonts w:eastAsiaTheme="minorEastAsia"/>
          <w:iCs/>
          <w:sz w:val="24"/>
        </w:rPr>
        <w:t>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研究生通过毕业资格审查，</w:t>
      </w:r>
      <w:r>
        <w:rPr>
          <w:kern w:val="0"/>
          <w:sz w:val="24"/>
        </w:rPr>
        <w:t>满足本</w:t>
      </w:r>
      <w:r>
        <w:rPr>
          <w:rFonts w:hint="eastAsia"/>
          <w:iCs/>
          <w:kern w:val="0"/>
          <w:sz w:val="24"/>
        </w:rPr>
        <w:t>学院</w:t>
      </w:r>
      <w:r>
        <w:rPr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kern w:val="0"/>
          <w:sz w:val="24"/>
        </w:rPr>
        <w:t>《河北大学博士、硕士学位授予工作实施细则》（校政字〔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:rsidR="006713A7" w:rsidRDefault="00283A0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十</w:t>
      </w:r>
      <w:r>
        <w:rPr>
          <w:rFonts w:eastAsia="黑体" w:hint="eastAsia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:rsidR="006713A7" w:rsidRDefault="00283A00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本专业最低毕业学分为</w:t>
      </w:r>
      <w:r>
        <w:rPr>
          <w:rFonts w:eastAsiaTheme="minorEastAsia" w:hint="eastAsia"/>
          <w:sz w:val="24"/>
        </w:rPr>
        <w:t>25</w:t>
      </w:r>
      <w:r>
        <w:rPr>
          <w:rFonts w:eastAsiaTheme="minorEastAsia"/>
          <w:sz w:val="24"/>
        </w:rPr>
        <w:t>分，其中学位课</w:t>
      </w:r>
      <w:r>
        <w:rPr>
          <w:rFonts w:eastAsiaTheme="minorEastAsia" w:hint="eastAsia"/>
          <w:sz w:val="24"/>
        </w:rPr>
        <w:t>17</w:t>
      </w:r>
      <w:r>
        <w:rPr>
          <w:rFonts w:eastAsiaTheme="minorEastAsia"/>
          <w:sz w:val="24"/>
        </w:rPr>
        <w:t>学分，非学位课</w:t>
      </w:r>
      <w:r>
        <w:rPr>
          <w:rFonts w:eastAsiaTheme="minorEastAsia" w:hint="eastAsia"/>
          <w:sz w:val="24"/>
        </w:rPr>
        <w:t>8</w:t>
      </w:r>
      <w:r>
        <w:rPr>
          <w:rFonts w:eastAsiaTheme="minorEastAsia"/>
          <w:sz w:val="24"/>
        </w:rPr>
        <w:t>学分，必修环节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学</w:t>
      </w:r>
      <w:r>
        <w:rPr>
          <w:rFonts w:eastAsiaTheme="minorEastAsia"/>
          <w:sz w:val="24"/>
        </w:rPr>
        <w:t>分。</w:t>
      </w:r>
    </w:p>
    <w:p w:rsidR="006713A7" w:rsidRDefault="00283A00">
      <w:pPr>
        <w:spacing w:line="360" w:lineRule="auto"/>
        <w:rPr>
          <w:rFonts w:eastAsiaTheme="minorEastAsia"/>
          <w:iCs/>
          <w:sz w:val="24"/>
        </w:rPr>
      </w:pPr>
      <w:r>
        <w:rPr>
          <w:rFonts w:eastAsiaTheme="minorEastAsia"/>
          <w:sz w:val="24"/>
        </w:rPr>
        <w:t xml:space="preserve">    </w:t>
      </w:r>
      <w:r>
        <w:rPr>
          <w:rFonts w:eastAsiaTheme="minorEastAsia"/>
          <w:sz w:val="24"/>
        </w:rPr>
        <w:t>课程考试不设补考环节，</w:t>
      </w:r>
      <w:r>
        <w:rPr>
          <w:sz w:val="24"/>
        </w:rPr>
        <w:t>考试成绩低于</w:t>
      </w:r>
      <w:r>
        <w:rPr>
          <w:sz w:val="24"/>
        </w:rPr>
        <w:t>60</w:t>
      </w:r>
      <w:r>
        <w:rPr>
          <w:sz w:val="24"/>
        </w:rPr>
        <w:t>分的需重修。</w:t>
      </w:r>
      <w:r>
        <w:rPr>
          <w:iCs/>
          <w:sz w:val="24"/>
        </w:rPr>
        <w:t>课程考核方式包括考试和考查，</w:t>
      </w:r>
      <w:r>
        <w:rPr>
          <w:rFonts w:eastAsiaTheme="minorEastAsia"/>
          <w:iCs/>
          <w:sz w:val="24"/>
        </w:rPr>
        <w:t>可以采用口试、笔试或写读书报告、论文的形式，无论采取何种考核方式，均应能真实反映学生对所学课程掌握的程度及运用知识的能力。</w:t>
      </w:r>
    </w:p>
    <w:p w:rsidR="006713A7" w:rsidRDefault="006713A7">
      <w:pPr>
        <w:spacing w:line="360" w:lineRule="auto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6713A7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:rsidR="006713A7" w:rsidRDefault="00283A00" w:rsidP="00D04C34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lastRenderedPageBreak/>
        <w:t>基础心理学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W w:w="91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87"/>
        <w:gridCol w:w="1226"/>
        <w:gridCol w:w="3516"/>
        <w:gridCol w:w="1081"/>
        <w:gridCol w:w="709"/>
        <w:gridCol w:w="709"/>
        <w:gridCol w:w="1045"/>
      </w:tblGrid>
      <w:tr w:rsidR="006713A7" w:rsidTr="003312B5">
        <w:trPr>
          <w:jc w:val="center"/>
        </w:trPr>
        <w:tc>
          <w:tcPr>
            <w:tcW w:w="2113" w:type="dxa"/>
            <w:gridSpan w:val="2"/>
            <w:vAlign w:val="center"/>
          </w:tcPr>
          <w:p w:rsidR="006713A7" w:rsidRDefault="00283A0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 w:rsidR="006713A7" w:rsidRDefault="00283A0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课程编号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 w:rsidR="006713A7" w:rsidTr="003312B5">
        <w:trPr>
          <w:trHeight w:val="445"/>
          <w:jc w:val="center"/>
        </w:trPr>
        <w:tc>
          <w:tcPr>
            <w:tcW w:w="887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公共必修课</w:t>
            </w:r>
          </w:p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445"/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学科基础课</w:t>
            </w:r>
          </w:p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心理学研究进展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adjustRightInd w:val="0"/>
              <w:snapToGrid w:val="0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心理学研究方法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XS0689003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习近平总书记关于教育的重要论述研究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TJ0600102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专业必修课</w:t>
            </w:r>
          </w:p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:rsidR="006713A7" w:rsidRDefault="00283A00">
            <w:r>
              <w:rPr>
                <w:rFonts w:hint="eastAsia"/>
                <w:sz w:val="18"/>
                <w:szCs w:val="18"/>
              </w:rPr>
              <w:t>高级心理统计学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XS0689004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331"/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:rsidR="006713A7" w:rsidRDefault="00283A00">
            <w:r>
              <w:rPr>
                <w:rFonts w:hint="eastAsia"/>
                <w:sz w:val="18"/>
                <w:szCs w:val="18"/>
              </w:rPr>
              <w:t>学习心理学专题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XS0689005</w:t>
            </w:r>
          </w:p>
        </w:tc>
        <w:tc>
          <w:tcPr>
            <w:tcW w:w="709" w:type="dxa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439"/>
          <w:jc w:val="center"/>
        </w:trPr>
        <w:tc>
          <w:tcPr>
            <w:tcW w:w="887" w:type="dxa"/>
            <w:vMerge w:val="restart"/>
            <w:vAlign w:val="center"/>
          </w:tcPr>
          <w:p w:rsidR="006713A7" w:rsidRDefault="00283A00" w:rsidP="003312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非学位课</w:t>
            </w:r>
            <w:r w:rsidR="003312B5" w:rsidRPr="003312B5">
              <w:rPr>
                <w:rFonts w:hint="eastAsia"/>
                <w:sz w:val="18"/>
                <w:szCs w:val="18"/>
              </w:rPr>
              <w:t>(</w:t>
            </w:r>
            <w:r w:rsidR="003312B5" w:rsidRPr="003312B5">
              <w:rPr>
                <w:rFonts w:hint="eastAsia"/>
                <w:sz w:val="18"/>
                <w:szCs w:val="18"/>
              </w:rPr>
              <w:t>方向课至少修满</w:t>
            </w:r>
            <w:r w:rsidR="003312B5" w:rsidRPr="003312B5">
              <w:rPr>
                <w:rFonts w:hint="eastAsia"/>
                <w:sz w:val="18"/>
                <w:szCs w:val="18"/>
              </w:rPr>
              <w:t>6</w:t>
            </w:r>
            <w:r w:rsidR="003312B5">
              <w:rPr>
                <w:rFonts w:hint="eastAsia"/>
                <w:sz w:val="18"/>
                <w:szCs w:val="18"/>
              </w:rPr>
              <w:t>学</w:t>
            </w:r>
            <w:r w:rsidR="003312B5" w:rsidRPr="003312B5">
              <w:rPr>
                <w:rFonts w:hint="eastAsia"/>
                <w:sz w:val="18"/>
                <w:szCs w:val="18"/>
              </w:rPr>
              <w:t>分</w:t>
            </w:r>
            <w:r w:rsidR="003312B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226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公共通识课</w:t>
            </w:r>
          </w:p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383"/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自然辩证法</w:t>
            </w:r>
            <w:r>
              <w:rPr>
                <w:rFonts w:hint="eastAsia"/>
                <w:sz w:val="18"/>
                <w:szCs w:val="18"/>
              </w:rPr>
              <w:t>概论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TS000010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533"/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6713A7" w:rsidRDefault="00283A00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认知发展</w:t>
            </w:r>
            <w:r>
              <w:rPr>
                <w:b/>
                <w:sz w:val="18"/>
                <w:szCs w:val="18"/>
              </w:rPr>
              <w:t>方向选修课</w:t>
            </w:r>
          </w:p>
          <w:p w:rsidR="006713A7" w:rsidRDefault="006713A7">
            <w:pPr>
              <w:adjustRightInd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认知神经科学专题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XS0680101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315"/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思维与语言发展专题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XS0680102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621"/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6713A7" w:rsidRDefault="00283A00" w:rsidP="00B72C2E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情绪与社会认知</w:t>
            </w:r>
            <w:r>
              <w:rPr>
                <w:b/>
                <w:sz w:val="18"/>
                <w:szCs w:val="18"/>
              </w:rPr>
              <w:t>方向选修课</w:t>
            </w: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情绪与社会认知专题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XS0680103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417"/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感知觉与注意专题</w:t>
            </w:r>
          </w:p>
        </w:tc>
        <w:tc>
          <w:tcPr>
            <w:tcW w:w="1081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XS0680104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6713A7" w:rsidRDefault="00283A0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6713A7" w:rsidTr="003312B5">
        <w:trPr>
          <w:trHeight w:val="377"/>
          <w:jc w:val="center"/>
        </w:trPr>
        <w:tc>
          <w:tcPr>
            <w:tcW w:w="887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必修环节</w:t>
            </w:r>
          </w:p>
        </w:tc>
        <w:tc>
          <w:tcPr>
            <w:tcW w:w="1226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:rsidR="006713A7" w:rsidRDefault="006713A7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713A7" w:rsidTr="003312B5">
        <w:trPr>
          <w:trHeight w:val="341"/>
          <w:jc w:val="center"/>
        </w:trPr>
        <w:tc>
          <w:tcPr>
            <w:tcW w:w="887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学术活动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1-3</w:t>
            </w:r>
            <w:bookmarkStart w:id="1" w:name="_GoBack"/>
            <w:bookmarkEnd w:id="1"/>
          </w:p>
        </w:tc>
        <w:tc>
          <w:tcPr>
            <w:tcW w:w="1045" w:type="dxa"/>
            <w:vMerge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:rsidR="006713A7" w:rsidRDefault="00283A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restart"/>
            <w:vAlign w:val="center"/>
          </w:tcPr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过程管理</w:t>
            </w:r>
          </w:p>
          <w:p w:rsidR="006713A7" w:rsidRDefault="00283A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无学分</w:t>
            </w: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4</w:t>
            </w:r>
          </w:p>
        </w:tc>
        <w:tc>
          <w:tcPr>
            <w:tcW w:w="1045" w:type="dxa"/>
            <w:vMerge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5</w:t>
            </w:r>
          </w:p>
        </w:tc>
        <w:tc>
          <w:tcPr>
            <w:tcW w:w="1045" w:type="dxa"/>
            <w:vMerge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6713A7" w:rsidRDefault="006713A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</w:tr>
      <w:tr w:rsidR="006713A7" w:rsidTr="003312B5">
        <w:trPr>
          <w:jc w:val="center"/>
        </w:trPr>
        <w:tc>
          <w:tcPr>
            <w:tcW w:w="887" w:type="dxa"/>
            <w:vMerge/>
          </w:tcPr>
          <w:p w:rsidR="006713A7" w:rsidRDefault="006713A7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:rsidR="006713A7" w:rsidRDefault="00283A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713A7" w:rsidRDefault="00283A0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:rsidR="006713A7" w:rsidRDefault="006713A7">
            <w:pPr>
              <w:jc w:val="center"/>
              <w:rPr>
                <w:sz w:val="18"/>
                <w:szCs w:val="18"/>
              </w:rPr>
            </w:pPr>
          </w:p>
        </w:tc>
      </w:tr>
    </w:tbl>
    <w:p w:rsidR="006713A7" w:rsidRDefault="00283A0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</w:t>
      </w:r>
      <w:r>
        <w:rPr>
          <w:rFonts w:eastAsiaTheme="minorEastAsia"/>
          <w:bCs/>
          <w:sz w:val="24"/>
        </w:rPr>
        <w:t>公共外语课程按入学时的外国语考试科目修读相关语种。</w:t>
      </w:r>
    </w:p>
    <w:p w:rsidR="006713A7" w:rsidRDefault="00283A0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:rsidR="006713A7" w:rsidRDefault="00283A0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非学位课中的方向选修课模块由各培养单位自行设置，并给出具体选修学分要求。</w:t>
      </w:r>
    </w:p>
    <w:p w:rsidR="006713A7" w:rsidRDefault="00283A0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rFonts w:eastAsiaTheme="minorEastAsia"/>
          <w:bCs/>
          <w:sz w:val="24"/>
        </w:rPr>
        <w:t>毕业总学分：</w:t>
      </w:r>
      <w:r>
        <w:rPr>
          <w:rFonts w:eastAsiaTheme="minorEastAsia" w:hint="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 w:hint="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/>
          <w:bCs/>
          <w:sz w:val="24"/>
        </w:rPr>
        <w:t>必修环节。</w:t>
      </w:r>
    </w:p>
    <w:sectPr w:rsidR="006713A7" w:rsidSect="006713A7">
      <w:pgSz w:w="11906" w:h="16838"/>
      <w:pgMar w:top="1418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A00" w:rsidRDefault="00283A00" w:rsidP="00D04C34">
      <w:r>
        <w:separator/>
      </w:r>
    </w:p>
  </w:endnote>
  <w:endnote w:type="continuationSeparator" w:id="1">
    <w:p w:rsidR="00283A00" w:rsidRDefault="00283A00" w:rsidP="00D04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A00" w:rsidRDefault="00283A00" w:rsidP="00D04C34">
      <w:r>
        <w:separator/>
      </w:r>
    </w:p>
  </w:footnote>
  <w:footnote w:type="continuationSeparator" w:id="1">
    <w:p w:rsidR="00283A00" w:rsidRDefault="00283A00" w:rsidP="00D04C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3DD6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3251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4EAB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5B5D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00A"/>
    <w:rsid w:val="00277EA4"/>
    <w:rsid w:val="002801E8"/>
    <w:rsid w:val="002812F2"/>
    <w:rsid w:val="00281891"/>
    <w:rsid w:val="002819AD"/>
    <w:rsid w:val="00281A0D"/>
    <w:rsid w:val="00281AB7"/>
    <w:rsid w:val="0028271C"/>
    <w:rsid w:val="00283A00"/>
    <w:rsid w:val="0028441E"/>
    <w:rsid w:val="00287B1C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2B5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0D82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27770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3EDA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1874"/>
    <w:rsid w:val="004C23AA"/>
    <w:rsid w:val="004C48C8"/>
    <w:rsid w:val="004C4F07"/>
    <w:rsid w:val="004C7469"/>
    <w:rsid w:val="004C7690"/>
    <w:rsid w:val="004C77C2"/>
    <w:rsid w:val="004C7FAC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89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65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21FF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3A7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1AE0"/>
    <w:rsid w:val="00697E04"/>
    <w:rsid w:val="006A06EB"/>
    <w:rsid w:val="006A2469"/>
    <w:rsid w:val="006A28CE"/>
    <w:rsid w:val="006A29EA"/>
    <w:rsid w:val="006A2D59"/>
    <w:rsid w:val="006A30B4"/>
    <w:rsid w:val="006A339A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4B5A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54C5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AF7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2E53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1DF4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E7BE4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2BB"/>
    <w:rsid w:val="00B115A2"/>
    <w:rsid w:val="00B12840"/>
    <w:rsid w:val="00B12C80"/>
    <w:rsid w:val="00B12EC0"/>
    <w:rsid w:val="00B13CDF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2C2E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67FEB"/>
    <w:rsid w:val="00C70229"/>
    <w:rsid w:val="00C704BB"/>
    <w:rsid w:val="00C7085F"/>
    <w:rsid w:val="00C71053"/>
    <w:rsid w:val="00C7193E"/>
    <w:rsid w:val="00C726C7"/>
    <w:rsid w:val="00C74143"/>
    <w:rsid w:val="00C74341"/>
    <w:rsid w:val="00C76AA5"/>
    <w:rsid w:val="00C80343"/>
    <w:rsid w:val="00C80653"/>
    <w:rsid w:val="00C8139B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4C34"/>
    <w:rsid w:val="00D06384"/>
    <w:rsid w:val="00D06419"/>
    <w:rsid w:val="00D06A68"/>
    <w:rsid w:val="00D07459"/>
    <w:rsid w:val="00D10938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43D7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6CD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321A"/>
    <w:rsid w:val="00E532FF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5F88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A220B4A"/>
    <w:rsid w:val="1FE96C05"/>
    <w:rsid w:val="51AC1C3D"/>
    <w:rsid w:val="5385202A"/>
    <w:rsid w:val="597C7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A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713A7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6713A7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3A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6713A7"/>
    <w:pPr>
      <w:jc w:val="left"/>
    </w:pPr>
  </w:style>
  <w:style w:type="paragraph" w:styleId="a4">
    <w:name w:val="Body Text Indent"/>
    <w:basedOn w:val="a"/>
    <w:link w:val="Char0"/>
    <w:qFormat/>
    <w:rsid w:val="006713A7"/>
    <w:pPr>
      <w:spacing w:after="120"/>
      <w:ind w:leftChars="200" w:left="42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6713A7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71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71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rsid w:val="006713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sid w:val="006713A7"/>
    <w:rPr>
      <w:b/>
      <w:bCs/>
    </w:rPr>
  </w:style>
  <w:style w:type="table" w:styleId="aa">
    <w:name w:val="Table Grid"/>
    <w:basedOn w:val="a1"/>
    <w:uiPriority w:val="39"/>
    <w:qFormat/>
    <w:rsid w:val="00671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713A7"/>
    <w:rPr>
      <w:b/>
      <w:bCs/>
    </w:rPr>
  </w:style>
  <w:style w:type="character" w:styleId="ac">
    <w:name w:val="annotation reference"/>
    <w:basedOn w:val="a0"/>
    <w:uiPriority w:val="99"/>
    <w:semiHidden/>
    <w:unhideWhenUsed/>
    <w:qFormat/>
    <w:rsid w:val="006713A7"/>
    <w:rPr>
      <w:sz w:val="21"/>
      <w:szCs w:val="21"/>
    </w:rPr>
  </w:style>
  <w:style w:type="character" w:customStyle="1" w:styleId="2Char">
    <w:name w:val="标题 2 Char"/>
    <w:basedOn w:val="a0"/>
    <w:link w:val="2"/>
    <w:uiPriority w:val="99"/>
    <w:qFormat/>
    <w:rsid w:val="006713A7"/>
    <w:rPr>
      <w:rFonts w:ascii="Cambria" w:eastAsia="宋体" w:hAnsi="Cambria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qFormat/>
    <w:rsid w:val="006713A7"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rsid w:val="006713A7"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sid w:val="006713A7"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"/>
    <w:link w:val="a9"/>
    <w:uiPriority w:val="99"/>
    <w:semiHidden/>
    <w:qFormat/>
    <w:rsid w:val="006713A7"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6713A7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6713A7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6713A7"/>
    <w:rPr>
      <w:rFonts w:ascii="Times New Roman" w:eastAsia="宋体" w:hAnsi="Times New Roman" w:cs="Times New Roman"/>
      <w:sz w:val="18"/>
      <w:szCs w:val="18"/>
    </w:rPr>
  </w:style>
  <w:style w:type="paragraph" w:customStyle="1" w:styleId="vsbcontentend">
    <w:name w:val="vsbcontent_end"/>
    <w:basedOn w:val="a"/>
    <w:qFormat/>
    <w:rsid w:val="006713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99"/>
    <w:qFormat/>
    <w:rsid w:val="006713A7"/>
    <w:pPr>
      <w:ind w:firstLineChars="200" w:firstLine="420"/>
    </w:pPr>
  </w:style>
  <w:style w:type="character" w:customStyle="1" w:styleId="4Char">
    <w:name w:val="标题 4 Char"/>
    <w:basedOn w:val="a0"/>
    <w:link w:val="4"/>
    <w:uiPriority w:val="9"/>
    <w:semiHidden/>
    <w:qFormat/>
    <w:rsid w:val="006713A7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e">
    <w:name w:val="正文文本缩进 字符"/>
    <w:basedOn w:val="a0"/>
    <w:uiPriority w:val="99"/>
    <w:semiHidden/>
    <w:qFormat/>
    <w:rsid w:val="006713A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0">
    <w:name w:val="正文文本缩进 Char"/>
    <w:link w:val="a4"/>
    <w:qFormat/>
    <w:rsid w:val="006713A7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F283-EA02-4CAB-B7D9-8B6BED35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507</Words>
  <Characters>2894</Characters>
  <Application>Microsoft Office Word</Application>
  <DocSecurity>0</DocSecurity>
  <Lines>24</Lines>
  <Paragraphs>6</Paragraphs>
  <ScaleCrop>false</ScaleCrop>
  <Company>yanjiushengyuan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任晓艳</cp:lastModifiedBy>
  <cp:revision>13</cp:revision>
  <cp:lastPrinted>2025-06-13T07:42:00Z</cp:lastPrinted>
  <dcterms:created xsi:type="dcterms:W3CDTF">2025-04-08T02:29:00Z</dcterms:created>
  <dcterms:modified xsi:type="dcterms:W3CDTF">2025-07-01T09:55:00Z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eyJoZGlkIjoiMmQ0ZmE4MDRkM2M1MjdlNGM2NTVkYWQ2Y2EwNDRkNjMiLCJ1c2VySWQiOiIxMzE2NzE0NTYyIn0=</vt:lpwstr>
  </property>
  <property fmtid="{D5CDD505-2E9C-101B-9397-08002B2CF9AE}" pid="4" name="ICV">
    <vt:lpwstr>76F138AE191740D2B7317AF1CBA77AEF_12</vt:lpwstr>
  </property>
</Properties>
</file>