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D31BFC" w14:textId="77777777" w:rsidR="00AB3B87" w:rsidRDefault="005A3492">
      <w:pPr>
        <w:ind w:leftChars="153" w:left="321" w:right="227"/>
        <w:jc w:val="center"/>
        <w:rPr>
          <w:rFonts w:eastAsia="黑体"/>
          <w:b/>
          <w:bCs/>
          <w:sz w:val="36"/>
          <w:szCs w:val="36"/>
        </w:rPr>
      </w:pPr>
      <w:bookmarkStart w:id="0" w:name="OLE_LINK6"/>
      <w:bookmarkStart w:id="1" w:name="OLE_LINK7"/>
      <w:r>
        <w:rPr>
          <w:rFonts w:eastAsia="黑体" w:hint="eastAsia"/>
          <w:b/>
          <w:bCs/>
          <w:sz w:val="36"/>
          <w:szCs w:val="36"/>
        </w:rPr>
        <w:t>生物与医药</w:t>
      </w:r>
      <w:r>
        <w:rPr>
          <w:rFonts w:eastAsia="黑体"/>
          <w:b/>
          <w:bCs/>
          <w:sz w:val="36"/>
          <w:szCs w:val="36"/>
        </w:rPr>
        <w:t>专业全日制专业学位硕士研究生培养方案</w:t>
      </w:r>
    </w:p>
    <w:p w14:paraId="4A122F96" w14:textId="77777777" w:rsidR="00AB3B87" w:rsidRDefault="005A3492">
      <w:pPr>
        <w:ind w:leftChars="153" w:left="321" w:right="227"/>
        <w:jc w:val="center"/>
        <w:rPr>
          <w:rFonts w:eastAsia="黑体"/>
          <w:b/>
          <w:bCs/>
          <w:sz w:val="28"/>
          <w:szCs w:val="28"/>
        </w:rPr>
      </w:pPr>
      <w:r>
        <w:rPr>
          <w:rFonts w:eastAsia="黑体"/>
          <w:b/>
          <w:bCs/>
          <w:sz w:val="28"/>
          <w:szCs w:val="28"/>
        </w:rPr>
        <w:t>（生命科学学院</w:t>
      </w:r>
      <w:r>
        <w:rPr>
          <w:rFonts w:eastAsia="黑体"/>
          <w:b/>
          <w:bCs/>
          <w:sz w:val="28"/>
          <w:szCs w:val="28"/>
        </w:rPr>
        <w:t>)</w:t>
      </w:r>
    </w:p>
    <w:p w14:paraId="2F61314B" w14:textId="77777777" w:rsidR="00AB3B87" w:rsidRDefault="005A3492">
      <w:pPr>
        <w:spacing w:line="360" w:lineRule="auto"/>
        <w:ind w:firstLine="560"/>
        <w:rPr>
          <w:rFonts w:eastAsia="黑体"/>
          <w:bCs/>
          <w:sz w:val="28"/>
          <w:szCs w:val="28"/>
        </w:rPr>
      </w:pPr>
      <w:r>
        <w:rPr>
          <w:rFonts w:eastAsia="黑体"/>
          <w:bCs/>
          <w:sz w:val="28"/>
          <w:szCs w:val="28"/>
        </w:rPr>
        <w:t>一、专业名称、代码</w:t>
      </w:r>
    </w:p>
    <w:p w14:paraId="3776F84A" w14:textId="77777777" w:rsidR="00AB3B87" w:rsidRDefault="005A3492">
      <w:pPr>
        <w:widowControl/>
        <w:spacing w:line="360" w:lineRule="auto"/>
        <w:ind w:firstLineChars="400" w:firstLine="960"/>
        <w:jc w:val="left"/>
        <w:rPr>
          <w:color w:val="222222"/>
          <w:kern w:val="0"/>
          <w:sz w:val="18"/>
          <w:szCs w:val="18"/>
        </w:rPr>
      </w:pPr>
      <w:r>
        <w:rPr>
          <w:color w:val="222222"/>
          <w:kern w:val="0"/>
          <w:sz w:val="24"/>
        </w:rPr>
        <w:t>专业名称：</w:t>
      </w:r>
      <w:r>
        <w:rPr>
          <w:rFonts w:hint="eastAsia"/>
          <w:color w:val="222222"/>
          <w:kern w:val="0"/>
          <w:sz w:val="24"/>
        </w:rPr>
        <w:t>生物与医药</w:t>
      </w:r>
    </w:p>
    <w:p w14:paraId="69332F88" w14:textId="77777777" w:rsidR="00AB3B87" w:rsidRDefault="005A3492">
      <w:pPr>
        <w:widowControl/>
        <w:spacing w:line="360" w:lineRule="auto"/>
        <w:ind w:firstLineChars="400" w:firstLine="960"/>
        <w:jc w:val="left"/>
        <w:rPr>
          <w:color w:val="222222"/>
          <w:kern w:val="0"/>
          <w:sz w:val="18"/>
          <w:szCs w:val="18"/>
        </w:rPr>
      </w:pPr>
      <w:r>
        <w:rPr>
          <w:color w:val="222222"/>
          <w:kern w:val="0"/>
          <w:sz w:val="24"/>
        </w:rPr>
        <w:t>专业代码：</w:t>
      </w:r>
      <w:r>
        <w:rPr>
          <w:color w:val="222222"/>
          <w:kern w:val="0"/>
          <w:sz w:val="24"/>
        </w:rPr>
        <w:t>086000</w:t>
      </w:r>
    </w:p>
    <w:p w14:paraId="5715F7ED" w14:textId="77777777" w:rsidR="00AB3B87" w:rsidRDefault="005A3492">
      <w:pPr>
        <w:spacing w:line="360" w:lineRule="auto"/>
        <w:ind w:firstLineChars="200" w:firstLine="560"/>
        <w:rPr>
          <w:rFonts w:eastAsia="黑体"/>
          <w:bCs/>
          <w:color w:val="000000" w:themeColor="text1"/>
          <w:sz w:val="28"/>
          <w:szCs w:val="28"/>
        </w:rPr>
      </w:pPr>
      <w:r>
        <w:rPr>
          <w:rFonts w:eastAsia="黑体"/>
          <w:bCs/>
          <w:sz w:val="28"/>
          <w:szCs w:val="28"/>
        </w:rPr>
        <w:t>二、</w:t>
      </w:r>
      <w:r>
        <w:rPr>
          <w:rFonts w:eastAsia="黑体"/>
          <w:bCs/>
          <w:color w:val="000000" w:themeColor="text1"/>
          <w:sz w:val="28"/>
          <w:szCs w:val="28"/>
        </w:rPr>
        <w:t>专业简介</w:t>
      </w:r>
    </w:p>
    <w:p w14:paraId="5B9B21A8" w14:textId="77777777" w:rsidR="00AB3B87" w:rsidRDefault="005A3492">
      <w:pPr>
        <w:widowControl/>
        <w:spacing w:line="360" w:lineRule="auto"/>
        <w:ind w:firstLineChars="200" w:firstLine="480"/>
        <w:jc w:val="left"/>
        <w:rPr>
          <w:color w:val="222222"/>
          <w:kern w:val="0"/>
          <w:sz w:val="24"/>
        </w:rPr>
      </w:pPr>
      <w:r>
        <w:rPr>
          <w:rFonts w:hint="eastAsia"/>
          <w:color w:val="222222"/>
          <w:kern w:val="0"/>
          <w:sz w:val="24"/>
        </w:rPr>
        <w:t>生物与医药工程（</w:t>
      </w:r>
      <w:r>
        <w:rPr>
          <w:rFonts w:hint="eastAsia"/>
          <w:color w:val="222222"/>
          <w:kern w:val="0"/>
          <w:sz w:val="24"/>
        </w:rPr>
        <w:t>086000</w:t>
      </w:r>
      <w:r>
        <w:rPr>
          <w:rFonts w:hint="eastAsia"/>
          <w:color w:val="222222"/>
          <w:kern w:val="0"/>
          <w:sz w:val="24"/>
        </w:rPr>
        <w:t>）是集生物、医学、药学、化学、化工、工艺学和工程学相结合的交叉学科，是综合应用生命科学、医学、药学与制药工程等原理和技术方法，研究开发用于预防和治疗人类疾病、人体功能辅助及卫生保健的药物、治疗技术和方法，保障人民健康的一门新兴学科。生物与医药工程强调生物技术在人类疾病的预测、诊断与治疗方面的理论支持与应用，并为探索生命现象和药物开发提供高水平的科学方法和工程技术。我校生物与医药专业主要利用细胞工程、基因工程、免疫学、微生物学、细胞生物学、分子生物学等生物工程与技术手段，与生物信息</w:t>
      </w:r>
      <w:r>
        <w:rPr>
          <w:rFonts w:hint="eastAsia"/>
          <w:color w:val="222222"/>
          <w:kern w:val="0"/>
          <w:sz w:val="24"/>
        </w:rPr>
        <w:t>学与大数据相互交叉，从微生物、细胞、分子水平到模式动植物与人类样本，解析与人类健康紧密相关的重大生物医学问题，从而培养药物研发与疾病治疗等相关产业应用型人才。</w:t>
      </w:r>
    </w:p>
    <w:p w14:paraId="7D2210D9" w14:textId="77777777" w:rsidR="00AB3B87" w:rsidRDefault="005A3492">
      <w:pPr>
        <w:spacing w:line="360" w:lineRule="auto"/>
        <w:ind w:firstLineChars="200" w:firstLine="560"/>
        <w:rPr>
          <w:rFonts w:eastAsia="黑体"/>
          <w:bCs/>
          <w:sz w:val="28"/>
          <w:szCs w:val="28"/>
        </w:rPr>
      </w:pPr>
      <w:r>
        <w:rPr>
          <w:rFonts w:eastAsia="黑体"/>
          <w:bCs/>
          <w:sz w:val="28"/>
          <w:szCs w:val="28"/>
        </w:rPr>
        <w:t>三、研究方向</w:t>
      </w:r>
    </w:p>
    <w:p w14:paraId="01DBCDD5" w14:textId="77777777" w:rsidR="00AB3B87" w:rsidRDefault="005A3492">
      <w:pPr>
        <w:spacing w:line="360" w:lineRule="auto"/>
        <w:ind w:firstLineChars="200" w:firstLine="480"/>
        <w:rPr>
          <w:color w:val="222222"/>
          <w:kern w:val="0"/>
          <w:sz w:val="24"/>
        </w:rPr>
      </w:pPr>
      <w:r>
        <w:rPr>
          <w:rFonts w:hint="eastAsia"/>
          <w:color w:val="222222"/>
          <w:kern w:val="0"/>
          <w:sz w:val="24"/>
        </w:rPr>
        <w:t>生物与医药专业学位点具有</w:t>
      </w:r>
      <w:r>
        <w:rPr>
          <w:rFonts w:hint="eastAsia"/>
          <w:color w:val="222222"/>
          <w:kern w:val="0"/>
          <w:sz w:val="24"/>
        </w:rPr>
        <w:t>3</w:t>
      </w:r>
      <w:r>
        <w:rPr>
          <w:rFonts w:hint="eastAsia"/>
          <w:color w:val="222222"/>
          <w:kern w:val="0"/>
          <w:sz w:val="24"/>
        </w:rPr>
        <w:t>个研究方向：生物技术与工程；药物筛选与合成生物学；细胞工程与细胞基因治疗。</w:t>
      </w:r>
    </w:p>
    <w:p w14:paraId="70753DAE" w14:textId="77777777" w:rsidR="00AB3B87" w:rsidRDefault="005A3492">
      <w:pPr>
        <w:spacing w:line="360" w:lineRule="auto"/>
        <w:ind w:firstLineChars="200" w:firstLine="480"/>
        <w:rPr>
          <w:color w:val="222222"/>
          <w:kern w:val="0"/>
          <w:sz w:val="24"/>
        </w:rPr>
      </w:pPr>
      <w:r>
        <w:rPr>
          <w:rFonts w:hint="eastAsia"/>
          <w:color w:val="222222"/>
          <w:kern w:val="0"/>
          <w:sz w:val="24"/>
        </w:rPr>
        <w:t>1.</w:t>
      </w:r>
      <w:r>
        <w:rPr>
          <w:rFonts w:hint="eastAsia"/>
          <w:color w:val="222222"/>
          <w:kern w:val="0"/>
          <w:sz w:val="24"/>
        </w:rPr>
        <w:tab/>
      </w:r>
      <w:r>
        <w:rPr>
          <w:rFonts w:hint="eastAsia"/>
          <w:color w:val="222222"/>
          <w:kern w:val="0"/>
          <w:sz w:val="24"/>
        </w:rPr>
        <w:t>生物技术与工程</w:t>
      </w:r>
    </w:p>
    <w:p w14:paraId="67AD5A12" w14:textId="77777777" w:rsidR="00AB3B87" w:rsidRDefault="005A3492">
      <w:pPr>
        <w:spacing w:line="360" w:lineRule="auto"/>
        <w:ind w:firstLineChars="200" w:firstLine="480"/>
        <w:rPr>
          <w:color w:val="222222"/>
          <w:kern w:val="0"/>
          <w:sz w:val="24"/>
        </w:rPr>
      </w:pPr>
      <w:r>
        <w:rPr>
          <w:rFonts w:hint="eastAsia"/>
          <w:color w:val="222222"/>
          <w:kern w:val="0"/>
          <w:sz w:val="24"/>
        </w:rPr>
        <w:t>该方向的研究特色：挖掘微生物物种资源、高通量筛选微生物药物产生菌；建立抗肿瘤、抗真菌、抗病毒、抗氧化等活性物质产生菌的筛选模型；对新颖结构的新化合物及先导化合物进行挖掘鉴定、生物毒性评估及应用开发，对纳米药物进行开</w:t>
      </w:r>
      <w:r>
        <w:rPr>
          <w:rFonts w:hint="eastAsia"/>
          <w:color w:val="222222"/>
          <w:kern w:val="0"/>
          <w:sz w:val="24"/>
        </w:rPr>
        <w:t>发与利用等。通过筛选、诱变、细胞融合及基因工程等技术，选育和构建优良的微生物代谢产品的生产菌种</w:t>
      </w:r>
      <w:r>
        <w:rPr>
          <w:rFonts w:hint="eastAsia"/>
          <w:color w:val="222222"/>
          <w:kern w:val="0"/>
          <w:sz w:val="24"/>
        </w:rPr>
        <w:t>(</w:t>
      </w:r>
      <w:r>
        <w:rPr>
          <w:rFonts w:hint="eastAsia"/>
          <w:color w:val="222222"/>
          <w:kern w:val="0"/>
          <w:sz w:val="24"/>
        </w:rPr>
        <w:t>及其他种质资源</w:t>
      </w:r>
      <w:r>
        <w:rPr>
          <w:rFonts w:hint="eastAsia"/>
          <w:color w:val="222222"/>
          <w:kern w:val="0"/>
          <w:sz w:val="24"/>
        </w:rPr>
        <w:t>)</w:t>
      </w:r>
      <w:r>
        <w:rPr>
          <w:rFonts w:hint="eastAsia"/>
          <w:color w:val="222222"/>
          <w:kern w:val="0"/>
          <w:sz w:val="24"/>
        </w:rPr>
        <w:t>，并进行发酵条件等有关发酵生理学的研究，为工农业生产提供依据。利用未培养元基因组技术以及高通</w:t>
      </w:r>
      <w:r>
        <w:rPr>
          <w:rFonts w:hint="eastAsia"/>
          <w:color w:val="222222"/>
          <w:kern w:val="0"/>
          <w:sz w:val="24"/>
        </w:rPr>
        <w:lastRenderedPageBreak/>
        <w:t>量酶分子筛选技术收集各种微生物酶的新基因资源，开拓酶制剂在工农业、环保、健康等领域的应用价值。综合利用基因编辑与遗传工程，人工调控动植物和微生物的生长、繁殖和发育，创制新种质。利用生物信息技术、合成生物技术、基因工程、细胞工程等现代生物工程技术手段，开展生物分析和诊断技术、精准生物治疗技术、智能生物材料、干</w:t>
      </w:r>
      <w:r>
        <w:rPr>
          <w:rFonts w:hint="eastAsia"/>
          <w:color w:val="222222"/>
          <w:kern w:val="0"/>
          <w:sz w:val="24"/>
        </w:rPr>
        <w:t>细胞再生医学、生态农业和种质工程等方面的应用研究与工程开发。</w:t>
      </w:r>
    </w:p>
    <w:p w14:paraId="2E71E655" w14:textId="77777777" w:rsidR="00AB3B87" w:rsidRDefault="005A3492">
      <w:pPr>
        <w:spacing w:line="360" w:lineRule="auto"/>
        <w:ind w:firstLineChars="200" w:firstLine="480"/>
        <w:rPr>
          <w:color w:val="222222"/>
          <w:kern w:val="0"/>
          <w:sz w:val="24"/>
        </w:rPr>
      </w:pPr>
      <w:r>
        <w:rPr>
          <w:rFonts w:hint="eastAsia"/>
          <w:color w:val="222222"/>
          <w:kern w:val="0"/>
          <w:sz w:val="24"/>
        </w:rPr>
        <w:t>2.</w:t>
      </w:r>
      <w:r>
        <w:rPr>
          <w:rFonts w:hint="eastAsia"/>
          <w:color w:val="222222"/>
          <w:kern w:val="0"/>
          <w:sz w:val="24"/>
        </w:rPr>
        <w:tab/>
      </w:r>
      <w:r>
        <w:rPr>
          <w:rFonts w:hint="eastAsia"/>
          <w:color w:val="222222"/>
          <w:kern w:val="0"/>
          <w:sz w:val="24"/>
        </w:rPr>
        <w:t>药物筛选与合成生物学</w:t>
      </w:r>
    </w:p>
    <w:p w14:paraId="1A9AF711" w14:textId="77777777" w:rsidR="00AB3B87" w:rsidRDefault="005A3492">
      <w:pPr>
        <w:spacing w:line="360" w:lineRule="auto"/>
        <w:ind w:firstLineChars="200" w:firstLine="480"/>
        <w:rPr>
          <w:color w:val="222222"/>
          <w:kern w:val="0"/>
          <w:sz w:val="24"/>
        </w:rPr>
      </w:pPr>
      <w:r>
        <w:rPr>
          <w:rFonts w:hint="eastAsia"/>
          <w:color w:val="222222"/>
          <w:kern w:val="0"/>
          <w:sz w:val="24"/>
        </w:rPr>
        <w:t>该方向的研究特色：以药物分子为研究目标，利用生物信息学、系统生物学、分子生物学和计算机科学等多学科交叉技术，挖掘微生物和动植物来源的</w:t>
      </w:r>
      <w:proofErr w:type="gramStart"/>
      <w:r>
        <w:rPr>
          <w:rFonts w:hint="eastAsia"/>
          <w:color w:val="222222"/>
          <w:kern w:val="0"/>
          <w:sz w:val="24"/>
        </w:rPr>
        <w:t>天然小</w:t>
      </w:r>
      <w:proofErr w:type="gramEnd"/>
      <w:r>
        <w:rPr>
          <w:rFonts w:hint="eastAsia"/>
          <w:color w:val="222222"/>
          <w:kern w:val="0"/>
          <w:sz w:val="24"/>
        </w:rPr>
        <w:t>分子，构建多样性小分子化合物库，解析药物分子生物合成基本生物元件；挖掘微生物和动植物资源，揭示生物的多样性与分布，分析天然产物的种类与功能。通过多模型和多尺度药物筛选体系及基于靶点结构的虚拟筛选策略进行高通量筛选，利用基因组挖掘和分子网络技术获得候选化合物，发现具有临床应用价值的先导</w:t>
      </w:r>
      <w:r>
        <w:rPr>
          <w:rFonts w:hint="eastAsia"/>
          <w:color w:val="222222"/>
          <w:kern w:val="0"/>
          <w:sz w:val="24"/>
        </w:rPr>
        <w:t>药物分子。结合生化与分子生物学、细胞生物学及结构生物学方法，根据小分子抑制剂的结合、耐药性、选择性、定向改造与优化及作用机理，设计和</w:t>
      </w:r>
      <w:proofErr w:type="gramStart"/>
      <w:r>
        <w:rPr>
          <w:rFonts w:hint="eastAsia"/>
          <w:color w:val="222222"/>
          <w:kern w:val="0"/>
          <w:sz w:val="24"/>
        </w:rPr>
        <w:t>研发新型</w:t>
      </w:r>
      <w:proofErr w:type="gramEnd"/>
      <w:r>
        <w:rPr>
          <w:rFonts w:hint="eastAsia"/>
          <w:color w:val="222222"/>
          <w:kern w:val="0"/>
          <w:sz w:val="24"/>
        </w:rPr>
        <w:t>药物。以微生物、植物或动物细胞为底盘生物重构药物人工生物合成途径，建立高效细菌、真菌、动物或植物等表达系统，构建工程菌株进行生物制药，研究重组蛋白在医药和保健品上的利用，研发病毒抗原和抗体诊断产品和疫苗，</w:t>
      </w:r>
      <w:proofErr w:type="gramStart"/>
      <w:r>
        <w:rPr>
          <w:rFonts w:hint="eastAsia"/>
          <w:color w:val="222222"/>
          <w:kern w:val="0"/>
          <w:sz w:val="24"/>
        </w:rPr>
        <w:t>研发新型</w:t>
      </w:r>
      <w:proofErr w:type="gramEnd"/>
      <w:r>
        <w:rPr>
          <w:rFonts w:hint="eastAsia"/>
          <w:color w:val="222222"/>
          <w:kern w:val="0"/>
          <w:sz w:val="24"/>
        </w:rPr>
        <w:t>药物等。</w:t>
      </w:r>
    </w:p>
    <w:p w14:paraId="76C801DE" w14:textId="77777777" w:rsidR="00AB3B87" w:rsidRDefault="005A3492">
      <w:pPr>
        <w:spacing w:line="360" w:lineRule="auto"/>
        <w:ind w:firstLineChars="200" w:firstLine="480"/>
        <w:rPr>
          <w:color w:val="222222"/>
          <w:kern w:val="0"/>
          <w:sz w:val="24"/>
        </w:rPr>
      </w:pPr>
      <w:r>
        <w:rPr>
          <w:rFonts w:hint="eastAsia"/>
          <w:color w:val="222222"/>
          <w:kern w:val="0"/>
          <w:sz w:val="24"/>
        </w:rPr>
        <w:t>3.</w:t>
      </w:r>
      <w:r>
        <w:rPr>
          <w:rFonts w:hint="eastAsia"/>
          <w:color w:val="222222"/>
          <w:kern w:val="0"/>
          <w:sz w:val="24"/>
        </w:rPr>
        <w:tab/>
      </w:r>
      <w:r>
        <w:rPr>
          <w:rFonts w:hint="eastAsia"/>
          <w:color w:val="222222"/>
          <w:kern w:val="0"/>
          <w:sz w:val="24"/>
        </w:rPr>
        <w:t>细胞工程与细胞基因治疗</w:t>
      </w:r>
    </w:p>
    <w:p w14:paraId="53DB2F40" w14:textId="77777777" w:rsidR="00AB3B87" w:rsidRDefault="005A3492">
      <w:pPr>
        <w:spacing w:line="360" w:lineRule="auto"/>
        <w:ind w:firstLineChars="200" w:firstLine="480"/>
        <w:rPr>
          <w:color w:val="222222"/>
          <w:kern w:val="0"/>
          <w:sz w:val="24"/>
        </w:rPr>
      </w:pPr>
      <w:r>
        <w:rPr>
          <w:rFonts w:hint="eastAsia"/>
          <w:color w:val="222222"/>
          <w:kern w:val="0"/>
          <w:sz w:val="24"/>
        </w:rPr>
        <w:t>该方向的研究特色：利用分子生物学和基因工程技术构建转基因动物，建立人类疾病动物模型，对人类重大疾病的基因治疗药物靶点进行挖掘和探究；</w:t>
      </w:r>
      <w:proofErr w:type="gramStart"/>
      <w:r>
        <w:rPr>
          <w:rFonts w:hint="eastAsia"/>
          <w:color w:val="222222"/>
          <w:kern w:val="0"/>
          <w:sz w:val="24"/>
        </w:rPr>
        <w:t>将靶向</w:t>
      </w:r>
      <w:proofErr w:type="gramEnd"/>
      <w:r>
        <w:rPr>
          <w:rFonts w:hint="eastAsia"/>
          <w:color w:val="222222"/>
          <w:kern w:val="0"/>
          <w:sz w:val="24"/>
        </w:rPr>
        <w:t>基因导入目标细胞，通过替代、补偿、阻断、修饰特定基因，以达到研究或治疗疾病的目的。运用细胞工程技术、干细胞培养技术、外</w:t>
      </w:r>
      <w:proofErr w:type="gramStart"/>
      <w:r>
        <w:rPr>
          <w:rFonts w:hint="eastAsia"/>
          <w:color w:val="222222"/>
          <w:kern w:val="0"/>
          <w:sz w:val="24"/>
        </w:rPr>
        <w:t>泌</w:t>
      </w:r>
      <w:proofErr w:type="gramEnd"/>
      <w:r>
        <w:rPr>
          <w:rFonts w:hint="eastAsia"/>
          <w:color w:val="222222"/>
          <w:kern w:val="0"/>
          <w:sz w:val="24"/>
        </w:rPr>
        <w:t>体提取与工程化外</w:t>
      </w:r>
      <w:proofErr w:type="gramStart"/>
      <w:r>
        <w:rPr>
          <w:rFonts w:hint="eastAsia"/>
          <w:color w:val="222222"/>
          <w:kern w:val="0"/>
          <w:sz w:val="24"/>
        </w:rPr>
        <w:t>泌</w:t>
      </w:r>
      <w:proofErr w:type="gramEnd"/>
      <w:r>
        <w:rPr>
          <w:rFonts w:hint="eastAsia"/>
          <w:color w:val="222222"/>
          <w:kern w:val="0"/>
          <w:sz w:val="24"/>
        </w:rPr>
        <w:t>体等关键技术，以开发细胞治疗等相关药物。利用质谱检测技术、测序技术、生物信息学技术、生物和计算机模型、机器学习及多组学分析等手段，进行序列比对、序列注释、序列组装、基因识别、蛋白质结构预测、药物模拟与筛选、分子对接等大数据分析和信息挖掘</w:t>
      </w:r>
      <w:r>
        <w:rPr>
          <w:rFonts w:hint="eastAsia"/>
          <w:color w:val="222222"/>
          <w:kern w:val="0"/>
          <w:sz w:val="24"/>
        </w:rPr>
        <w:t>。针对来自不同人群、细胞类型和疾病样本的海量数据进行整合分析，筛选与鉴定相关疾病标志物。结合临床需求，研究并设计深</w:t>
      </w:r>
      <w:r>
        <w:rPr>
          <w:rFonts w:hint="eastAsia"/>
          <w:color w:val="222222"/>
          <w:kern w:val="0"/>
          <w:sz w:val="24"/>
        </w:rPr>
        <w:lastRenderedPageBreak/>
        <w:t>度学习算法以解决生物学及临床疾病面临的各种生物医学问题，通过试剂盒等产品研发，用于疾病的诊断、预防及治疗，以促进医疗产业的发展。</w:t>
      </w:r>
    </w:p>
    <w:p w14:paraId="1E95C768" w14:textId="77777777" w:rsidR="00AB3B87" w:rsidRDefault="005A3492">
      <w:pPr>
        <w:spacing w:line="360" w:lineRule="auto"/>
        <w:ind w:firstLineChars="200" w:firstLine="560"/>
        <w:rPr>
          <w:rFonts w:eastAsia="黑体"/>
          <w:bCs/>
          <w:sz w:val="28"/>
          <w:szCs w:val="28"/>
        </w:rPr>
      </w:pPr>
      <w:r>
        <w:rPr>
          <w:rFonts w:eastAsia="黑体"/>
          <w:bCs/>
          <w:sz w:val="28"/>
          <w:szCs w:val="28"/>
        </w:rPr>
        <w:t>四、学制及学习年限</w:t>
      </w:r>
    </w:p>
    <w:p w14:paraId="2D74E5D7" w14:textId="77777777" w:rsidR="00AB3B87" w:rsidRDefault="005A3492">
      <w:pPr>
        <w:spacing w:line="360" w:lineRule="auto"/>
        <w:ind w:firstLineChars="200" w:firstLine="480"/>
        <w:rPr>
          <w:rFonts w:eastAsiaTheme="minorEastAsia"/>
          <w:i/>
          <w:color w:val="FF0000"/>
          <w:sz w:val="24"/>
        </w:rPr>
      </w:pPr>
      <w:r>
        <w:rPr>
          <w:rFonts w:eastAsiaTheme="minorEastAsia"/>
          <w:color w:val="000000"/>
          <w:sz w:val="24"/>
        </w:rPr>
        <w:t>本专业学制为</w:t>
      </w:r>
      <w:r>
        <w:rPr>
          <w:rFonts w:eastAsiaTheme="minorEastAsia"/>
          <w:color w:val="000000"/>
          <w:sz w:val="24"/>
        </w:rPr>
        <w:t>3</w:t>
      </w:r>
      <w:r>
        <w:rPr>
          <w:rFonts w:eastAsiaTheme="minorEastAsia"/>
          <w:color w:val="000000"/>
          <w:sz w:val="24"/>
        </w:rPr>
        <w:t>年，在校最长学习年限（含休学）不超过</w:t>
      </w:r>
      <w:r>
        <w:rPr>
          <w:rFonts w:eastAsiaTheme="minorEastAsia"/>
          <w:color w:val="000000"/>
          <w:sz w:val="24"/>
        </w:rPr>
        <w:t>6</w:t>
      </w:r>
      <w:r>
        <w:rPr>
          <w:rFonts w:eastAsiaTheme="minorEastAsia"/>
          <w:color w:val="000000"/>
          <w:sz w:val="24"/>
        </w:rPr>
        <w:t>年。</w:t>
      </w:r>
    </w:p>
    <w:p w14:paraId="2F3B28C8" w14:textId="77777777" w:rsidR="00AB3B87" w:rsidRDefault="005A3492">
      <w:pPr>
        <w:spacing w:line="360" w:lineRule="auto"/>
        <w:ind w:firstLineChars="200" w:firstLine="560"/>
        <w:rPr>
          <w:rFonts w:eastAsia="黑体"/>
          <w:bCs/>
          <w:sz w:val="28"/>
          <w:szCs w:val="28"/>
        </w:rPr>
      </w:pPr>
      <w:r>
        <w:rPr>
          <w:rFonts w:eastAsia="黑体"/>
          <w:bCs/>
          <w:sz w:val="28"/>
          <w:szCs w:val="28"/>
        </w:rPr>
        <w:t>五、培养目标</w:t>
      </w:r>
    </w:p>
    <w:p w14:paraId="46D2D92B" w14:textId="77777777" w:rsidR="00AB3B87" w:rsidRDefault="005A3492">
      <w:pPr>
        <w:spacing w:line="360" w:lineRule="auto"/>
        <w:ind w:firstLineChars="200" w:firstLine="480"/>
        <w:rPr>
          <w:color w:val="222222"/>
          <w:kern w:val="0"/>
          <w:sz w:val="24"/>
        </w:rPr>
      </w:pPr>
      <w:r>
        <w:rPr>
          <w:rFonts w:hint="eastAsia"/>
          <w:color w:val="222222"/>
          <w:kern w:val="0"/>
          <w:sz w:val="24"/>
        </w:rPr>
        <w:t>培养掌握生物与医药产业领域坚实的基础理论和宽广的专业知识、具有较强地独立从事生物医药研究工作和解决实际问题的能力，能够承担生物医药专业技术或管理工作、具有良好的职业素养的高层次</w:t>
      </w:r>
      <w:r>
        <w:rPr>
          <w:rFonts w:hint="eastAsia"/>
          <w:color w:val="222222"/>
          <w:kern w:val="0"/>
          <w:sz w:val="24"/>
        </w:rPr>
        <w:t>应用型专门人才。具体要求为：</w:t>
      </w:r>
    </w:p>
    <w:p w14:paraId="68C577DA" w14:textId="77777777" w:rsidR="00AB3B87" w:rsidRDefault="005A3492">
      <w:pPr>
        <w:spacing w:line="360" w:lineRule="auto"/>
        <w:ind w:firstLineChars="200" w:firstLine="480"/>
        <w:rPr>
          <w:color w:val="222222"/>
          <w:kern w:val="0"/>
          <w:sz w:val="24"/>
        </w:rPr>
      </w:pPr>
      <w:r>
        <w:rPr>
          <w:color w:val="222222"/>
          <w:kern w:val="0"/>
          <w:sz w:val="24"/>
        </w:rPr>
        <w:t xml:space="preserve">1. </w:t>
      </w:r>
      <w:r>
        <w:rPr>
          <w:color w:val="222222"/>
          <w:kern w:val="0"/>
          <w:sz w:val="24"/>
        </w:rPr>
        <w:t>树立正确的中国特色社会主义核心价值观，具有坚定的理想信念，高尚的道德情操，优良的学术作风，高度的社会责任感。</w:t>
      </w:r>
      <w:r>
        <w:rPr>
          <w:rFonts w:hint="eastAsia"/>
          <w:color w:val="222222"/>
          <w:kern w:val="0"/>
          <w:sz w:val="24"/>
        </w:rPr>
        <w:t>具有科学严谨和求真务实的学习态度和工作作风。</w:t>
      </w:r>
    </w:p>
    <w:p w14:paraId="19E7A0DD" w14:textId="77777777" w:rsidR="00AB3B87" w:rsidRDefault="005A3492">
      <w:pPr>
        <w:spacing w:line="360" w:lineRule="auto"/>
        <w:ind w:firstLineChars="200" w:firstLine="480"/>
        <w:rPr>
          <w:color w:val="222222"/>
          <w:kern w:val="0"/>
          <w:sz w:val="24"/>
        </w:rPr>
      </w:pPr>
      <w:r>
        <w:rPr>
          <w:color w:val="222222"/>
          <w:kern w:val="0"/>
          <w:sz w:val="24"/>
        </w:rPr>
        <w:t xml:space="preserve">2. </w:t>
      </w:r>
      <w:r>
        <w:rPr>
          <w:color w:val="222222"/>
          <w:kern w:val="0"/>
          <w:sz w:val="24"/>
        </w:rPr>
        <w:t>在</w:t>
      </w:r>
      <w:r>
        <w:rPr>
          <w:rFonts w:hint="eastAsia"/>
          <w:color w:val="222222"/>
          <w:kern w:val="0"/>
          <w:sz w:val="24"/>
        </w:rPr>
        <w:t>生物与医药</w:t>
      </w:r>
      <w:r>
        <w:rPr>
          <w:color w:val="222222"/>
          <w:kern w:val="0"/>
          <w:sz w:val="24"/>
        </w:rPr>
        <w:t>相关领域掌握坚实的基础理论和系统的专门知识；具有承担</w:t>
      </w:r>
      <w:r>
        <w:rPr>
          <w:rFonts w:hint="eastAsia"/>
          <w:color w:val="222222"/>
          <w:kern w:val="0"/>
          <w:sz w:val="24"/>
        </w:rPr>
        <w:t>生物与医药</w:t>
      </w:r>
      <w:r>
        <w:rPr>
          <w:color w:val="222222"/>
          <w:kern w:val="0"/>
          <w:sz w:val="24"/>
        </w:rPr>
        <w:t>专业实践工作的能力。</w:t>
      </w:r>
    </w:p>
    <w:p w14:paraId="45268EF3" w14:textId="77777777" w:rsidR="00AB3B87" w:rsidRDefault="005A3492">
      <w:pPr>
        <w:spacing w:line="360" w:lineRule="auto"/>
        <w:ind w:firstLineChars="200" w:firstLine="480"/>
        <w:rPr>
          <w:color w:val="222222"/>
          <w:kern w:val="0"/>
          <w:sz w:val="24"/>
        </w:rPr>
      </w:pPr>
      <w:r>
        <w:rPr>
          <w:color w:val="222222"/>
          <w:kern w:val="0"/>
          <w:sz w:val="24"/>
        </w:rPr>
        <w:t xml:space="preserve">3. </w:t>
      </w:r>
      <w:r>
        <w:rPr>
          <w:color w:val="222222"/>
          <w:kern w:val="0"/>
          <w:sz w:val="24"/>
        </w:rPr>
        <w:t>至少掌握一门外国语，能熟练阅读本专业的外文资料，具有撰写学术论文和进行国际学术交流的能力。</w:t>
      </w:r>
    </w:p>
    <w:p w14:paraId="34B7E914" w14:textId="77777777" w:rsidR="00AB3B87" w:rsidRDefault="005A3492">
      <w:pPr>
        <w:spacing w:line="360" w:lineRule="auto"/>
        <w:ind w:firstLineChars="200" w:firstLine="480"/>
        <w:rPr>
          <w:color w:val="222222"/>
          <w:kern w:val="0"/>
          <w:sz w:val="24"/>
        </w:rPr>
      </w:pPr>
      <w:r>
        <w:rPr>
          <w:color w:val="222222"/>
          <w:kern w:val="0"/>
          <w:sz w:val="24"/>
        </w:rPr>
        <w:t xml:space="preserve">4. </w:t>
      </w:r>
      <w:r>
        <w:rPr>
          <w:color w:val="222222"/>
          <w:kern w:val="0"/>
          <w:sz w:val="24"/>
        </w:rPr>
        <w:t>具有良好的团队意识和团队合作精神。</w:t>
      </w:r>
    </w:p>
    <w:p w14:paraId="58D93D5D" w14:textId="77777777" w:rsidR="00AB3B87" w:rsidRDefault="005A3492">
      <w:pPr>
        <w:spacing w:line="360" w:lineRule="auto"/>
        <w:ind w:firstLineChars="200" w:firstLine="480"/>
        <w:rPr>
          <w:color w:val="222222"/>
          <w:kern w:val="0"/>
          <w:sz w:val="24"/>
        </w:rPr>
      </w:pPr>
      <w:r>
        <w:rPr>
          <w:color w:val="222222"/>
          <w:kern w:val="0"/>
          <w:sz w:val="24"/>
        </w:rPr>
        <w:t xml:space="preserve">5. </w:t>
      </w:r>
      <w:r>
        <w:rPr>
          <w:color w:val="222222"/>
          <w:kern w:val="0"/>
          <w:sz w:val="24"/>
        </w:rPr>
        <w:t>具有良好的心理素养</w:t>
      </w:r>
      <w:r>
        <w:rPr>
          <w:rFonts w:hint="eastAsia"/>
          <w:color w:val="222222"/>
          <w:kern w:val="0"/>
          <w:sz w:val="24"/>
        </w:rPr>
        <w:t>和健康的身体</w:t>
      </w:r>
      <w:r>
        <w:rPr>
          <w:color w:val="222222"/>
          <w:kern w:val="0"/>
          <w:sz w:val="24"/>
        </w:rPr>
        <w:t>。</w:t>
      </w:r>
    </w:p>
    <w:p w14:paraId="074D498F" w14:textId="77777777" w:rsidR="00AB3B87" w:rsidRDefault="005A3492">
      <w:pPr>
        <w:spacing w:line="360" w:lineRule="auto"/>
        <w:ind w:firstLineChars="200" w:firstLine="480"/>
        <w:rPr>
          <w:color w:val="222222"/>
          <w:kern w:val="0"/>
          <w:sz w:val="24"/>
        </w:rPr>
      </w:pPr>
      <w:r>
        <w:rPr>
          <w:color w:val="222222"/>
          <w:kern w:val="0"/>
          <w:sz w:val="24"/>
        </w:rPr>
        <w:t xml:space="preserve">6. </w:t>
      </w:r>
      <w:r>
        <w:rPr>
          <w:color w:val="222222"/>
          <w:kern w:val="0"/>
          <w:sz w:val="24"/>
        </w:rPr>
        <w:t>培养德智体美劳全面发展的社会主义事业接班人。</w:t>
      </w:r>
    </w:p>
    <w:p w14:paraId="32142014" w14:textId="77777777" w:rsidR="00AB3B87" w:rsidRDefault="005A3492">
      <w:pPr>
        <w:spacing w:line="360" w:lineRule="auto"/>
        <w:ind w:firstLineChars="200" w:firstLine="560"/>
        <w:rPr>
          <w:rFonts w:eastAsia="黑体" w:hint="eastAsia"/>
          <w:bCs/>
          <w:sz w:val="28"/>
          <w:szCs w:val="28"/>
        </w:rPr>
      </w:pPr>
      <w:r>
        <w:rPr>
          <w:rFonts w:eastAsia="黑体"/>
          <w:bCs/>
          <w:sz w:val="28"/>
          <w:szCs w:val="28"/>
        </w:rPr>
        <w:t>六、培养方式</w:t>
      </w:r>
    </w:p>
    <w:p w14:paraId="06AACED8" w14:textId="2CDB489F" w:rsidR="009F02AB" w:rsidRPr="009F02AB" w:rsidRDefault="009F02AB" w:rsidP="009F02AB">
      <w:pPr>
        <w:spacing w:line="360" w:lineRule="auto"/>
        <w:ind w:firstLineChars="200" w:firstLine="480"/>
        <w:rPr>
          <w:rFonts w:hint="eastAsia"/>
          <w:color w:val="222222"/>
          <w:kern w:val="0"/>
          <w:sz w:val="24"/>
        </w:rPr>
      </w:pPr>
      <w:r w:rsidRPr="009F02AB">
        <w:rPr>
          <w:rFonts w:hint="eastAsia"/>
          <w:color w:val="222222"/>
          <w:kern w:val="0"/>
          <w:sz w:val="24"/>
        </w:rPr>
        <w:t>生物与医药硕士研究生培养采用课程学习、专业实践和学位论文相结合的培养方式。</w:t>
      </w:r>
    </w:p>
    <w:p w14:paraId="5F4E169A" w14:textId="1DD88EC3" w:rsidR="00B32ABA" w:rsidRPr="001D7B38" w:rsidRDefault="00B32ABA" w:rsidP="001D7B38">
      <w:pPr>
        <w:spacing w:line="360" w:lineRule="auto"/>
        <w:ind w:firstLineChars="200" w:firstLine="480"/>
        <w:rPr>
          <w:color w:val="222222"/>
          <w:kern w:val="0"/>
          <w:sz w:val="24"/>
        </w:rPr>
      </w:pPr>
      <w:r w:rsidRPr="00B32ABA">
        <w:rPr>
          <w:rFonts w:hint="eastAsia"/>
          <w:color w:val="222222"/>
          <w:kern w:val="0"/>
          <w:sz w:val="24"/>
        </w:rPr>
        <w:t xml:space="preserve">1. </w:t>
      </w:r>
      <w:r w:rsidRPr="00B32ABA">
        <w:rPr>
          <w:rFonts w:hint="eastAsia"/>
          <w:color w:val="222222"/>
          <w:kern w:val="0"/>
          <w:sz w:val="24"/>
        </w:rPr>
        <w:t>课程学习是掌握生物与医药相关基础理论和专业知识，</w:t>
      </w:r>
      <w:r w:rsidR="001D7B38" w:rsidRPr="001D7B38">
        <w:rPr>
          <w:rFonts w:hint="eastAsia"/>
          <w:color w:val="222222"/>
          <w:kern w:val="0"/>
          <w:sz w:val="24"/>
        </w:rPr>
        <w:t>实行学分制，申请学位前总学分不少于</w:t>
      </w:r>
      <w:r w:rsidR="001D7B38">
        <w:rPr>
          <w:rFonts w:hint="eastAsia"/>
          <w:color w:val="222222"/>
          <w:kern w:val="0"/>
          <w:sz w:val="24"/>
        </w:rPr>
        <w:t>25</w:t>
      </w:r>
      <w:r w:rsidR="001D7B38" w:rsidRPr="001D7B38">
        <w:rPr>
          <w:rFonts w:hint="eastAsia"/>
          <w:color w:val="222222"/>
          <w:kern w:val="0"/>
          <w:sz w:val="24"/>
        </w:rPr>
        <w:t>学分。</w:t>
      </w:r>
      <w:r w:rsidR="001D7B38">
        <w:rPr>
          <w:rFonts w:hint="eastAsia"/>
          <w:color w:val="222222"/>
          <w:kern w:val="0"/>
          <w:sz w:val="24"/>
        </w:rPr>
        <w:t>课程设置</w:t>
      </w:r>
      <w:r w:rsidR="001D7B38" w:rsidRPr="001D7B38">
        <w:rPr>
          <w:rFonts w:hint="eastAsia"/>
          <w:color w:val="222222"/>
          <w:kern w:val="0"/>
          <w:sz w:val="24"/>
        </w:rPr>
        <w:t>强调专业基础、工程能力和职业发展潜力的综合培养，</w:t>
      </w:r>
      <w:r w:rsidR="001D7B38">
        <w:rPr>
          <w:rFonts w:hint="eastAsia"/>
          <w:color w:val="222222"/>
          <w:kern w:val="0"/>
          <w:sz w:val="24"/>
        </w:rPr>
        <w:t>课程内容</w:t>
      </w:r>
      <w:r w:rsidR="001D7B38" w:rsidRPr="001D7B38">
        <w:rPr>
          <w:rFonts w:hint="eastAsia"/>
          <w:color w:val="222222"/>
          <w:kern w:val="0"/>
          <w:sz w:val="24"/>
        </w:rPr>
        <w:t>能反映生物与医药领域科学技术前沿的新发展。</w:t>
      </w:r>
    </w:p>
    <w:p w14:paraId="090D16CB" w14:textId="77777777" w:rsidR="003B57D6" w:rsidRDefault="001D7B38" w:rsidP="00D362B2">
      <w:pPr>
        <w:spacing w:line="360" w:lineRule="auto"/>
        <w:ind w:firstLineChars="200" w:firstLine="480"/>
        <w:rPr>
          <w:rFonts w:hint="eastAsia"/>
          <w:color w:val="222222"/>
          <w:kern w:val="0"/>
          <w:sz w:val="24"/>
        </w:rPr>
      </w:pPr>
      <w:r w:rsidRPr="001D7B38">
        <w:rPr>
          <w:rFonts w:hint="eastAsia"/>
          <w:color w:val="222222"/>
          <w:kern w:val="0"/>
          <w:sz w:val="24"/>
        </w:rPr>
        <w:t xml:space="preserve">2. </w:t>
      </w:r>
      <w:r w:rsidRPr="001D7B38">
        <w:rPr>
          <w:rFonts w:hint="eastAsia"/>
          <w:color w:val="222222"/>
          <w:kern w:val="0"/>
          <w:sz w:val="24"/>
        </w:rPr>
        <w:t>专业实践是专业硕士培养的必修环节</w:t>
      </w:r>
      <w:r w:rsidR="00A33D45">
        <w:rPr>
          <w:rFonts w:hint="eastAsia"/>
          <w:color w:val="222222"/>
          <w:kern w:val="0"/>
          <w:sz w:val="24"/>
        </w:rPr>
        <w:t>。专业实践</w:t>
      </w:r>
      <w:r w:rsidRPr="001D7B38">
        <w:rPr>
          <w:rFonts w:hint="eastAsia"/>
          <w:color w:val="222222"/>
          <w:kern w:val="0"/>
          <w:sz w:val="24"/>
        </w:rPr>
        <w:t>采用集中实践与分段实践相结合的方式。</w:t>
      </w:r>
      <w:r w:rsidR="00A33D45" w:rsidRPr="00A33D45">
        <w:rPr>
          <w:rFonts w:hint="eastAsia"/>
          <w:color w:val="222222"/>
          <w:kern w:val="0"/>
          <w:sz w:val="24"/>
        </w:rPr>
        <w:t>研究生需到企业或行业实际部门实习实践，充分的、高质量的专业实践是专业学位教育质量的重要保证。</w:t>
      </w:r>
      <w:r w:rsidR="00A33D45">
        <w:rPr>
          <w:rFonts w:hint="eastAsia"/>
          <w:color w:val="222222"/>
          <w:kern w:val="0"/>
          <w:sz w:val="24"/>
        </w:rPr>
        <w:t>专业学位研究生在学期间，必须保证半年至</w:t>
      </w:r>
      <w:r w:rsidR="00A33D45">
        <w:rPr>
          <w:rFonts w:hint="eastAsia"/>
          <w:color w:val="222222"/>
          <w:kern w:val="0"/>
          <w:sz w:val="24"/>
        </w:rPr>
        <w:t>1</w:t>
      </w:r>
      <w:r w:rsidR="00A33D45">
        <w:rPr>
          <w:rFonts w:hint="eastAsia"/>
          <w:color w:val="222222"/>
          <w:kern w:val="0"/>
          <w:sz w:val="24"/>
        </w:rPr>
        <w:t>年的实践教学，可采用集中实践与分段实践相结合的方式，包括但不局</w:t>
      </w:r>
      <w:r w:rsidR="00A33D45">
        <w:rPr>
          <w:rFonts w:hint="eastAsia"/>
          <w:color w:val="222222"/>
          <w:kern w:val="0"/>
          <w:sz w:val="24"/>
        </w:rPr>
        <w:lastRenderedPageBreak/>
        <w:t>限于院所联培、企业实践、工厂实践、医院实践等多种形式（所有实践单位应具备国家授予的相应资质）。</w:t>
      </w:r>
    </w:p>
    <w:p w14:paraId="14CA2446" w14:textId="69BACF24" w:rsidR="00A33D45" w:rsidRDefault="00D362B2" w:rsidP="0015076D">
      <w:pPr>
        <w:spacing w:line="360" w:lineRule="auto"/>
        <w:ind w:firstLineChars="200" w:firstLine="480"/>
        <w:rPr>
          <w:color w:val="222222"/>
          <w:kern w:val="0"/>
          <w:sz w:val="24"/>
        </w:rPr>
      </w:pPr>
      <w:r w:rsidRPr="007006EE">
        <w:rPr>
          <w:rFonts w:hint="eastAsia"/>
          <w:color w:val="222222"/>
          <w:kern w:val="0"/>
          <w:sz w:val="24"/>
        </w:rPr>
        <w:t>专业实践</w:t>
      </w:r>
      <w:r w:rsidR="003B57D6">
        <w:rPr>
          <w:rFonts w:hint="eastAsia"/>
          <w:color w:val="222222"/>
          <w:kern w:val="0"/>
          <w:sz w:val="24"/>
        </w:rPr>
        <w:t>采用</w:t>
      </w:r>
      <w:r w:rsidR="003B57D6" w:rsidRPr="003B57D6">
        <w:rPr>
          <w:rFonts w:hint="eastAsia"/>
          <w:color w:val="222222"/>
          <w:kern w:val="0"/>
          <w:sz w:val="24"/>
        </w:rPr>
        <w:t>导师组指导制。导师组应有来自培养单位具有较高学术水平和丰富指导经验的教师，以及具有丰富工程实践经验的行业产业专家。导师组成员应加强对生物与医药硕士研究生培养全过程的集中或分散指导。</w:t>
      </w:r>
      <w:r w:rsidR="00A33D45">
        <w:rPr>
          <w:rFonts w:hint="eastAsia"/>
          <w:color w:val="222222"/>
          <w:kern w:val="0"/>
          <w:sz w:val="24"/>
        </w:rPr>
        <w:t>实践环节一般安排在第</w:t>
      </w:r>
      <w:r w:rsidR="00A33D45">
        <w:rPr>
          <w:rFonts w:hint="eastAsia"/>
          <w:color w:val="222222"/>
          <w:kern w:val="0"/>
          <w:sz w:val="24"/>
        </w:rPr>
        <w:t>2-6</w:t>
      </w:r>
      <w:r w:rsidR="00A33D45">
        <w:rPr>
          <w:rFonts w:hint="eastAsia"/>
          <w:color w:val="222222"/>
          <w:kern w:val="0"/>
          <w:sz w:val="24"/>
        </w:rPr>
        <w:t>学期进行，考核采用学分制。要求专业学位研究生提交实践学习计划，撰写实践学习总结报告。</w:t>
      </w:r>
    </w:p>
    <w:p w14:paraId="1910E394" w14:textId="4EFEE848" w:rsidR="00AB3B87" w:rsidRDefault="007006EE" w:rsidP="007006EE">
      <w:pPr>
        <w:spacing w:line="360" w:lineRule="auto"/>
        <w:ind w:firstLineChars="200" w:firstLine="480"/>
        <w:rPr>
          <w:color w:val="222222"/>
          <w:kern w:val="0"/>
          <w:sz w:val="24"/>
        </w:rPr>
      </w:pPr>
      <w:r w:rsidRPr="007006EE">
        <w:rPr>
          <w:rFonts w:hint="eastAsia"/>
          <w:color w:val="222222"/>
          <w:kern w:val="0"/>
          <w:sz w:val="24"/>
        </w:rPr>
        <w:t>积极开展专业实践基地建设并认定，</w:t>
      </w:r>
      <w:r w:rsidR="005A3492">
        <w:rPr>
          <w:rFonts w:hint="eastAsia"/>
          <w:color w:val="222222"/>
          <w:kern w:val="0"/>
          <w:sz w:val="24"/>
        </w:rPr>
        <w:t>实践基地包括：</w:t>
      </w:r>
    </w:p>
    <w:p w14:paraId="17F75A70" w14:textId="77777777" w:rsidR="00AB3B87" w:rsidRDefault="005A3492">
      <w:pPr>
        <w:spacing w:line="360" w:lineRule="auto"/>
        <w:ind w:firstLineChars="200" w:firstLine="480"/>
        <w:rPr>
          <w:color w:val="222222"/>
          <w:kern w:val="0"/>
          <w:sz w:val="24"/>
        </w:rPr>
      </w:pPr>
      <w:r>
        <w:rPr>
          <w:rFonts w:hint="eastAsia"/>
          <w:color w:val="222222"/>
          <w:kern w:val="0"/>
          <w:sz w:val="24"/>
        </w:rPr>
        <w:t>（</w:t>
      </w:r>
      <w:r>
        <w:rPr>
          <w:rFonts w:hint="eastAsia"/>
          <w:color w:val="222222"/>
          <w:kern w:val="0"/>
          <w:sz w:val="24"/>
        </w:rPr>
        <w:t>1</w:t>
      </w:r>
      <w:r>
        <w:rPr>
          <w:rFonts w:hint="eastAsia"/>
          <w:color w:val="222222"/>
          <w:kern w:val="0"/>
          <w:sz w:val="24"/>
        </w:rPr>
        <w:t>）校企联合实验室、实践基地</w:t>
      </w:r>
      <w:r>
        <w:rPr>
          <w:rFonts w:hint="eastAsia"/>
          <w:color w:val="222222"/>
          <w:kern w:val="0"/>
          <w:sz w:val="24"/>
        </w:rPr>
        <w:t>、技术转化中心等。</w:t>
      </w:r>
      <w:r>
        <w:rPr>
          <w:rFonts w:hint="eastAsia"/>
          <w:color w:val="222222"/>
          <w:kern w:val="0"/>
          <w:sz w:val="24"/>
        </w:rPr>
        <w:t xml:space="preserve"> </w:t>
      </w:r>
    </w:p>
    <w:p w14:paraId="21C9F3B9" w14:textId="77777777" w:rsidR="00AB3B87" w:rsidRDefault="005A3492">
      <w:pPr>
        <w:spacing w:line="360" w:lineRule="auto"/>
        <w:ind w:firstLineChars="200" w:firstLine="480"/>
        <w:rPr>
          <w:color w:val="222222"/>
          <w:kern w:val="0"/>
          <w:sz w:val="24"/>
        </w:rPr>
      </w:pPr>
      <w:r>
        <w:rPr>
          <w:rFonts w:hint="eastAsia"/>
          <w:color w:val="222222"/>
          <w:kern w:val="0"/>
          <w:sz w:val="24"/>
        </w:rPr>
        <w:t>（</w:t>
      </w:r>
      <w:r>
        <w:rPr>
          <w:rFonts w:hint="eastAsia"/>
          <w:color w:val="222222"/>
          <w:kern w:val="0"/>
          <w:sz w:val="24"/>
        </w:rPr>
        <w:t>2</w:t>
      </w:r>
      <w:r>
        <w:rPr>
          <w:rFonts w:hint="eastAsia"/>
          <w:color w:val="222222"/>
          <w:kern w:val="0"/>
          <w:sz w:val="24"/>
        </w:rPr>
        <w:t>）生物与医药相关高水平企业。</w:t>
      </w:r>
      <w:bookmarkStart w:id="2" w:name="_GoBack"/>
      <w:bookmarkEnd w:id="2"/>
    </w:p>
    <w:p w14:paraId="0BE58558" w14:textId="77777777" w:rsidR="00AB3B87" w:rsidRDefault="005A3492">
      <w:pPr>
        <w:spacing w:line="360" w:lineRule="auto"/>
        <w:ind w:firstLineChars="200" w:firstLine="480"/>
        <w:rPr>
          <w:color w:val="222222"/>
          <w:kern w:val="0"/>
          <w:sz w:val="24"/>
        </w:rPr>
      </w:pPr>
      <w:r>
        <w:rPr>
          <w:rFonts w:hint="eastAsia"/>
          <w:color w:val="222222"/>
          <w:kern w:val="0"/>
          <w:sz w:val="24"/>
        </w:rPr>
        <w:t>（</w:t>
      </w:r>
      <w:r>
        <w:rPr>
          <w:rFonts w:hint="eastAsia"/>
          <w:color w:val="222222"/>
          <w:kern w:val="0"/>
          <w:sz w:val="24"/>
        </w:rPr>
        <w:t>3</w:t>
      </w:r>
      <w:r>
        <w:rPr>
          <w:rFonts w:hint="eastAsia"/>
          <w:color w:val="222222"/>
          <w:kern w:val="0"/>
          <w:sz w:val="24"/>
        </w:rPr>
        <w:t>）生物与医药行业面向国家战略需求的应用型科研机构和其他事业单位的国家级、省部级重点实验平台、大科学装置、工程实验室、工程研究中心等。</w:t>
      </w:r>
    </w:p>
    <w:p w14:paraId="2B95BCCD" w14:textId="77777777" w:rsidR="00AB3B87" w:rsidRDefault="005A3492">
      <w:pPr>
        <w:spacing w:line="360" w:lineRule="auto"/>
        <w:ind w:firstLineChars="200" w:firstLine="480"/>
        <w:rPr>
          <w:rFonts w:hint="eastAsia"/>
          <w:color w:val="222222"/>
          <w:kern w:val="0"/>
          <w:sz w:val="24"/>
        </w:rPr>
      </w:pPr>
      <w:r>
        <w:rPr>
          <w:rFonts w:hint="eastAsia"/>
          <w:color w:val="222222"/>
          <w:kern w:val="0"/>
          <w:sz w:val="24"/>
        </w:rPr>
        <w:t>（</w:t>
      </w:r>
      <w:r>
        <w:rPr>
          <w:rFonts w:hint="eastAsia"/>
          <w:color w:val="222222"/>
          <w:kern w:val="0"/>
          <w:sz w:val="24"/>
        </w:rPr>
        <w:t>4</w:t>
      </w:r>
      <w:r>
        <w:rPr>
          <w:rFonts w:hint="eastAsia"/>
          <w:color w:val="222222"/>
          <w:kern w:val="0"/>
          <w:sz w:val="24"/>
        </w:rPr>
        <w:t>）经培养单位学位评定委员会认定的能满足生物与医药硕士研究生专业实践要求的其他类型基地。</w:t>
      </w:r>
    </w:p>
    <w:p w14:paraId="6D72C270" w14:textId="77777777" w:rsidR="00AB3B87" w:rsidRDefault="005A3492">
      <w:pPr>
        <w:spacing w:line="360" w:lineRule="auto"/>
        <w:ind w:firstLineChars="200" w:firstLine="560"/>
        <w:rPr>
          <w:rFonts w:eastAsia="黑体"/>
          <w:bCs/>
          <w:sz w:val="28"/>
          <w:szCs w:val="28"/>
        </w:rPr>
      </w:pPr>
      <w:r>
        <w:rPr>
          <w:rFonts w:eastAsia="黑体" w:hint="eastAsia"/>
          <w:bCs/>
          <w:sz w:val="28"/>
          <w:szCs w:val="28"/>
        </w:rPr>
        <w:t>七、</w:t>
      </w:r>
      <w:r>
        <w:rPr>
          <w:rFonts w:eastAsia="黑体"/>
          <w:bCs/>
          <w:sz w:val="28"/>
          <w:szCs w:val="28"/>
        </w:rPr>
        <w:t>中期筛选</w:t>
      </w:r>
    </w:p>
    <w:p w14:paraId="445C8421" w14:textId="77777777" w:rsidR="00AB3B87" w:rsidRDefault="005A3492">
      <w:pPr>
        <w:spacing w:line="360" w:lineRule="auto"/>
        <w:ind w:firstLineChars="200" w:firstLine="48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号）的相关规定，组织开展中期筛选工作。</w:t>
      </w:r>
    </w:p>
    <w:p w14:paraId="0D38F0A6" w14:textId="77777777" w:rsidR="00AB3B87" w:rsidRDefault="005A3492">
      <w:pPr>
        <w:spacing w:line="360" w:lineRule="auto"/>
        <w:ind w:firstLineChars="200" w:firstLine="560"/>
        <w:rPr>
          <w:rFonts w:eastAsia="黑体"/>
          <w:bCs/>
          <w:sz w:val="28"/>
          <w:szCs w:val="28"/>
        </w:rPr>
      </w:pPr>
      <w:r>
        <w:rPr>
          <w:rFonts w:eastAsia="黑体" w:hint="eastAsia"/>
          <w:bCs/>
          <w:sz w:val="28"/>
          <w:szCs w:val="28"/>
        </w:rPr>
        <w:t>八</w:t>
      </w:r>
      <w:r>
        <w:rPr>
          <w:rFonts w:eastAsia="黑体"/>
          <w:bCs/>
          <w:sz w:val="28"/>
          <w:szCs w:val="28"/>
        </w:rPr>
        <w:t>、学位（毕业）论文</w:t>
      </w:r>
    </w:p>
    <w:p w14:paraId="331FDC2A" w14:textId="77777777" w:rsidR="00AB3B87" w:rsidRDefault="005A3492">
      <w:pPr>
        <w:widowControl/>
        <w:spacing w:line="360" w:lineRule="auto"/>
        <w:ind w:firstLine="480"/>
        <w:jc w:val="left"/>
        <w:rPr>
          <w:color w:val="000000" w:themeColor="text1"/>
          <w:kern w:val="0"/>
          <w:sz w:val="24"/>
        </w:rPr>
      </w:pPr>
      <w:r>
        <w:rPr>
          <w:bCs/>
          <w:color w:val="222222"/>
          <w:kern w:val="0"/>
          <w:sz w:val="24"/>
        </w:rPr>
        <w:t>1.</w:t>
      </w:r>
      <w:r>
        <w:rPr>
          <w:bCs/>
          <w:color w:val="222222"/>
          <w:kern w:val="0"/>
          <w:sz w:val="24"/>
        </w:rPr>
        <w:t>总体要求：</w:t>
      </w:r>
      <w:r>
        <w:rPr>
          <w:color w:val="000000" w:themeColor="text1"/>
          <w:kern w:val="0"/>
          <w:sz w:val="24"/>
        </w:rPr>
        <w:t>按照《河北大学关于开展</w:t>
      </w:r>
      <w:r>
        <w:rPr>
          <w:color w:val="000000" w:themeColor="text1"/>
          <w:kern w:val="0"/>
          <w:sz w:val="24"/>
        </w:rPr>
        <w:t>2025</w:t>
      </w:r>
      <w:r>
        <w:rPr>
          <w:color w:val="000000" w:themeColor="text1"/>
          <w:kern w:val="0"/>
          <w:sz w:val="24"/>
        </w:rPr>
        <w:t>版研究生培养方案修订工作的指导意见》（校政字</w:t>
      </w:r>
      <w:r>
        <w:rPr>
          <w:rFonts w:eastAsiaTheme="minorEastAsia"/>
          <w:bCs/>
          <w:sz w:val="24"/>
        </w:rPr>
        <w:t>〔</w:t>
      </w:r>
      <w:r>
        <w:rPr>
          <w:rFonts w:eastAsiaTheme="minorEastAsia"/>
          <w:bCs/>
          <w:sz w:val="24"/>
        </w:rPr>
        <w:t>2025</w:t>
      </w:r>
      <w:r>
        <w:rPr>
          <w:rFonts w:eastAsiaTheme="minorEastAsia"/>
          <w:bCs/>
          <w:sz w:val="24"/>
        </w:rPr>
        <w:t>〕</w:t>
      </w:r>
      <w:r>
        <w:rPr>
          <w:rFonts w:eastAsiaTheme="minorEastAsia" w:hint="eastAsia"/>
          <w:bCs/>
          <w:sz w:val="24"/>
        </w:rPr>
        <w:t>9</w:t>
      </w:r>
      <w:r>
        <w:rPr>
          <w:rFonts w:eastAsiaTheme="minorEastAsia"/>
          <w:bCs/>
          <w:sz w:val="24"/>
        </w:rPr>
        <w:t>号</w:t>
      </w:r>
      <w:r>
        <w:rPr>
          <w:color w:val="000000" w:themeColor="text1"/>
          <w:kern w:val="0"/>
          <w:sz w:val="24"/>
        </w:rPr>
        <w:t>）规定，硕士研究生论文开题与答辩时间间隔原则上不少于</w:t>
      </w:r>
      <w:r>
        <w:rPr>
          <w:color w:val="000000" w:themeColor="text1"/>
          <w:kern w:val="0"/>
          <w:sz w:val="24"/>
        </w:rPr>
        <w:t>12</w:t>
      </w:r>
      <w:r>
        <w:rPr>
          <w:color w:val="000000" w:themeColor="text1"/>
          <w:kern w:val="0"/>
          <w:sz w:val="24"/>
        </w:rPr>
        <w:t>个月。学位（毕业）论文应当表明作者具有独立从事学术研究工作的能力，鼓励硕士研究生参与科学研究及实践，取得创新性成果。</w:t>
      </w:r>
    </w:p>
    <w:p w14:paraId="4E169F96" w14:textId="77777777" w:rsidR="00AB3B87" w:rsidRDefault="005A3492">
      <w:pPr>
        <w:widowControl/>
        <w:spacing w:line="360" w:lineRule="auto"/>
        <w:ind w:firstLine="480"/>
        <w:jc w:val="left"/>
        <w:rPr>
          <w:color w:val="000000" w:themeColor="text1"/>
          <w:kern w:val="0"/>
          <w:sz w:val="24"/>
        </w:rPr>
      </w:pPr>
      <w:r>
        <w:rPr>
          <w:bCs/>
          <w:color w:val="222222"/>
          <w:kern w:val="0"/>
          <w:sz w:val="24"/>
        </w:rPr>
        <w:t>2.</w:t>
      </w:r>
      <w:r>
        <w:rPr>
          <w:bCs/>
          <w:color w:val="222222"/>
          <w:kern w:val="0"/>
          <w:sz w:val="24"/>
        </w:rPr>
        <w:t>开题：</w:t>
      </w:r>
      <w:r>
        <w:rPr>
          <w:color w:val="000000" w:themeColor="text1"/>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1F8E130C" w14:textId="77777777" w:rsidR="00AB3B87" w:rsidRDefault="005A3492">
      <w:pPr>
        <w:widowControl/>
        <w:spacing w:line="360" w:lineRule="auto"/>
        <w:ind w:firstLine="480"/>
        <w:jc w:val="left"/>
        <w:rPr>
          <w:color w:val="000000" w:themeColor="text1"/>
          <w:kern w:val="0"/>
          <w:sz w:val="24"/>
        </w:rPr>
      </w:pPr>
      <w:r>
        <w:rPr>
          <w:color w:val="000000" w:themeColor="text1"/>
          <w:kern w:val="0"/>
          <w:sz w:val="24"/>
        </w:rPr>
        <w:t>原则上在入学后第</w:t>
      </w:r>
      <w:r>
        <w:rPr>
          <w:color w:val="000000" w:themeColor="text1"/>
          <w:kern w:val="0"/>
          <w:sz w:val="24"/>
        </w:rPr>
        <w:t>3</w:t>
      </w:r>
      <w:r>
        <w:rPr>
          <w:color w:val="000000" w:themeColor="text1"/>
          <w:kern w:val="0"/>
          <w:sz w:val="24"/>
        </w:rPr>
        <w:t>学期（最迟不超过第</w:t>
      </w:r>
      <w:r>
        <w:rPr>
          <w:color w:val="000000" w:themeColor="text1"/>
          <w:kern w:val="0"/>
          <w:sz w:val="24"/>
        </w:rPr>
        <w:t>4</w:t>
      </w:r>
      <w:r>
        <w:rPr>
          <w:color w:val="000000" w:themeColor="text1"/>
          <w:kern w:val="0"/>
          <w:sz w:val="24"/>
        </w:rPr>
        <w:t>学期）完</w:t>
      </w:r>
      <w:r>
        <w:rPr>
          <w:color w:val="000000" w:themeColor="text1"/>
          <w:kern w:val="0"/>
          <w:sz w:val="24"/>
        </w:rPr>
        <w:t>成开题。开题由</w:t>
      </w:r>
      <w:r>
        <w:rPr>
          <w:color w:val="000000" w:themeColor="text1"/>
          <w:kern w:val="0"/>
          <w:sz w:val="24"/>
        </w:rPr>
        <w:t>3-5</w:t>
      </w:r>
      <w:r>
        <w:rPr>
          <w:color w:val="000000" w:themeColor="text1"/>
          <w:kern w:val="0"/>
          <w:sz w:val="24"/>
        </w:rPr>
        <w:t>名具有高级专业技术职务人员参加，以学术报告的方式进行。</w:t>
      </w:r>
    </w:p>
    <w:p w14:paraId="39D89113" w14:textId="77777777" w:rsidR="00AB3B87" w:rsidRDefault="005A3492">
      <w:pPr>
        <w:widowControl/>
        <w:spacing w:line="360" w:lineRule="auto"/>
        <w:ind w:firstLine="480"/>
        <w:jc w:val="left"/>
        <w:rPr>
          <w:color w:val="000000" w:themeColor="text1"/>
          <w:kern w:val="0"/>
          <w:sz w:val="24"/>
        </w:rPr>
      </w:pPr>
      <w:r>
        <w:rPr>
          <w:bCs/>
          <w:color w:val="222222"/>
          <w:kern w:val="0"/>
          <w:sz w:val="24"/>
        </w:rPr>
        <w:lastRenderedPageBreak/>
        <w:t>3.</w:t>
      </w:r>
      <w:r>
        <w:rPr>
          <w:bCs/>
          <w:color w:val="222222"/>
          <w:kern w:val="0"/>
          <w:sz w:val="24"/>
        </w:rPr>
        <w:t>中期进展报告：</w:t>
      </w:r>
      <w:r>
        <w:rPr>
          <w:color w:val="000000" w:themeColor="text1"/>
          <w:kern w:val="0"/>
          <w:sz w:val="24"/>
        </w:rPr>
        <w:t>中期进展报告是检查研究生个人综合能力及学位论文进展、指导研究生把握学位（毕业）论文方向、提高学位（毕业）论文质量的必要环节。中期进展报告原则上应在入学后第</w:t>
      </w:r>
      <w:r>
        <w:rPr>
          <w:color w:val="000000" w:themeColor="text1"/>
          <w:kern w:val="0"/>
          <w:sz w:val="24"/>
        </w:rPr>
        <w:t>5</w:t>
      </w:r>
      <w:r>
        <w:rPr>
          <w:color w:val="000000" w:themeColor="text1"/>
          <w:kern w:val="0"/>
          <w:sz w:val="24"/>
        </w:rPr>
        <w:t>学期进行；各导师组自行制定中期考核办法并组织考核。</w:t>
      </w:r>
    </w:p>
    <w:p w14:paraId="5589C67B" w14:textId="77777777" w:rsidR="00AB3B87" w:rsidRDefault="005A3492">
      <w:pPr>
        <w:widowControl/>
        <w:spacing w:line="360" w:lineRule="auto"/>
        <w:ind w:firstLine="480"/>
        <w:jc w:val="left"/>
        <w:rPr>
          <w:i/>
          <w:color w:val="FF0000"/>
          <w:kern w:val="0"/>
          <w:sz w:val="24"/>
        </w:rPr>
      </w:pPr>
      <w:r>
        <w:rPr>
          <w:bCs/>
          <w:color w:val="222222"/>
          <w:kern w:val="0"/>
          <w:sz w:val="24"/>
        </w:rPr>
        <w:t>4.</w:t>
      </w:r>
      <w:r>
        <w:rPr>
          <w:bCs/>
          <w:color w:val="222222"/>
          <w:kern w:val="0"/>
          <w:sz w:val="24"/>
        </w:rPr>
        <w:t>学位申请：</w:t>
      </w:r>
      <w:r>
        <w:rPr>
          <w:color w:val="000000" w:themeColor="text1"/>
          <w:kern w:val="0"/>
          <w:sz w:val="24"/>
        </w:rPr>
        <w:t>达到学位授予条件的申请人，经导师同意后，应于答辩前</w:t>
      </w:r>
      <w:r>
        <w:rPr>
          <w:rFonts w:hint="eastAsia"/>
          <w:color w:val="000000" w:themeColor="text1"/>
          <w:kern w:val="0"/>
          <w:sz w:val="24"/>
        </w:rPr>
        <w:t>3</w:t>
      </w:r>
      <w:r>
        <w:rPr>
          <w:color w:val="000000" w:themeColor="text1"/>
          <w:kern w:val="0"/>
          <w:sz w:val="24"/>
        </w:rPr>
        <w:t>个月，向所属学位</w:t>
      </w:r>
      <w:proofErr w:type="gramStart"/>
      <w:r>
        <w:rPr>
          <w:color w:val="000000" w:themeColor="text1"/>
          <w:kern w:val="0"/>
          <w:sz w:val="24"/>
        </w:rPr>
        <w:t>评定分</w:t>
      </w:r>
      <w:proofErr w:type="gramEnd"/>
      <w:r>
        <w:rPr>
          <w:color w:val="000000" w:themeColor="text1"/>
          <w:kern w:val="0"/>
          <w:sz w:val="24"/>
        </w:rPr>
        <w:t>委员会提出学位申请，提交学位申请材料。</w:t>
      </w:r>
    </w:p>
    <w:p w14:paraId="4F56D824" w14:textId="77777777" w:rsidR="00AB3B87" w:rsidRDefault="005A3492">
      <w:pPr>
        <w:widowControl/>
        <w:spacing w:line="360" w:lineRule="auto"/>
        <w:ind w:firstLine="480"/>
        <w:jc w:val="left"/>
        <w:rPr>
          <w:color w:val="000000" w:themeColor="text1"/>
          <w:kern w:val="0"/>
          <w:sz w:val="24"/>
        </w:rPr>
      </w:pPr>
      <w:r>
        <w:rPr>
          <w:bCs/>
          <w:color w:val="222222"/>
          <w:kern w:val="0"/>
          <w:sz w:val="24"/>
        </w:rPr>
        <w:t>5.</w:t>
      </w:r>
      <w:r>
        <w:rPr>
          <w:bCs/>
          <w:color w:val="222222"/>
          <w:kern w:val="0"/>
          <w:sz w:val="24"/>
        </w:rPr>
        <w:t>预答辩：</w:t>
      </w:r>
      <w:r>
        <w:rPr>
          <w:color w:val="000000" w:themeColor="text1"/>
          <w:kern w:val="0"/>
          <w:sz w:val="24"/>
        </w:rPr>
        <w:t>学位申请人须进行学位论文预答辩。预答辩通过者，方可进入学位论文评阅、学</w:t>
      </w:r>
      <w:r>
        <w:rPr>
          <w:color w:val="000000" w:themeColor="text1"/>
          <w:kern w:val="0"/>
          <w:sz w:val="24"/>
        </w:rPr>
        <w:t>位论文答辩等环节。学位（毕业）论文预答辩在正式答辩前</w:t>
      </w:r>
      <w:r>
        <w:rPr>
          <w:color w:val="000000" w:themeColor="text1"/>
          <w:kern w:val="0"/>
          <w:sz w:val="24"/>
        </w:rPr>
        <w:t>3</w:t>
      </w:r>
      <w:r>
        <w:rPr>
          <w:color w:val="000000" w:themeColor="text1"/>
          <w:kern w:val="0"/>
          <w:sz w:val="24"/>
        </w:rPr>
        <w:t>个月进行。</w:t>
      </w:r>
    </w:p>
    <w:p w14:paraId="3267A7AA" w14:textId="77777777" w:rsidR="00AB3B87" w:rsidRDefault="005A3492">
      <w:pPr>
        <w:widowControl/>
        <w:spacing w:line="360" w:lineRule="auto"/>
        <w:ind w:firstLine="480"/>
        <w:jc w:val="left"/>
        <w:rPr>
          <w:color w:val="222222"/>
          <w:kern w:val="0"/>
          <w:sz w:val="24"/>
        </w:rPr>
      </w:pPr>
      <w:r>
        <w:rPr>
          <w:bCs/>
          <w:color w:val="222222"/>
          <w:kern w:val="0"/>
          <w:sz w:val="24"/>
        </w:rPr>
        <w:t>6.</w:t>
      </w:r>
      <w:r>
        <w:rPr>
          <w:bCs/>
          <w:color w:val="222222"/>
          <w:kern w:val="0"/>
          <w:sz w:val="24"/>
        </w:rPr>
        <w:t>论文评阅：</w:t>
      </w:r>
      <w:r>
        <w:rPr>
          <w:color w:val="000000" w:themeColor="text1"/>
          <w:kern w:val="0"/>
          <w:sz w:val="24"/>
        </w:rPr>
        <w:t>学位（毕业）论文在获得导师组认可，经培养单位形式审查合格，并通过预答辩，方可提出进入评阅程序的申请。论文评阅在正式答辩前</w:t>
      </w:r>
      <w:r>
        <w:rPr>
          <w:color w:val="000000" w:themeColor="text1"/>
          <w:kern w:val="0"/>
          <w:sz w:val="24"/>
        </w:rPr>
        <w:t>40</w:t>
      </w:r>
      <w:r>
        <w:rPr>
          <w:color w:val="000000" w:themeColor="text1"/>
          <w:kern w:val="0"/>
          <w:sz w:val="24"/>
        </w:rPr>
        <w:t>天由研究生提出，由培养单位依据相关规定进行匿名评审。评</w:t>
      </w:r>
      <w:r>
        <w:rPr>
          <w:color w:val="222222"/>
          <w:kern w:val="0"/>
          <w:sz w:val="24"/>
        </w:rPr>
        <w:t>阅结果及异议处理按照《河北大学研究生学位论文或者实践成果评审管理办法》（校政字〔</w:t>
      </w:r>
      <w:r>
        <w:rPr>
          <w:color w:val="222222"/>
          <w:kern w:val="0"/>
          <w:sz w:val="24"/>
        </w:rPr>
        <w:t>2025</w:t>
      </w:r>
      <w:r>
        <w:rPr>
          <w:color w:val="222222"/>
          <w:kern w:val="0"/>
          <w:sz w:val="24"/>
        </w:rPr>
        <w:t>〕</w:t>
      </w:r>
      <w:r>
        <w:rPr>
          <w:color w:val="222222"/>
          <w:kern w:val="0"/>
          <w:sz w:val="24"/>
        </w:rPr>
        <w:t>8</w:t>
      </w:r>
      <w:r>
        <w:rPr>
          <w:color w:val="222222"/>
          <w:kern w:val="0"/>
          <w:sz w:val="24"/>
        </w:rPr>
        <w:t>号）执行。</w:t>
      </w:r>
    </w:p>
    <w:p w14:paraId="0348C73B" w14:textId="77777777" w:rsidR="00AB3B87" w:rsidRDefault="005A3492">
      <w:pPr>
        <w:widowControl/>
        <w:spacing w:line="360" w:lineRule="auto"/>
        <w:ind w:firstLine="480"/>
        <w:jc w:val="left"/>
        <w:rPr>
          <w:rFonts w:eastAsiaTheme="minorEastAsia"/>
          <w:i/>
          <w:color w:val="FF0000"/>
          <w:sz w:val="24"/>
        </w:rPr>
      </w:pPr>
      <w:r>
        <w:rPr>
          <w:b/>
          <w:bCs/>
          <w:color w:val="222222"/>
          <w:kern w:val="0"/>
          <w:sz w:val="24"/>
        </w:rPr>
        <w:t>7.</w:t>
      </w:r>
      <w:r>
        <w:rPr>
          <w:b/>
          <w:bCs/>
          <w:color w:val="222222"/>
          <w:kern w:val="0"/>
          <w:sz w:val="24"/>
        </w:rPr>
        <w:t>答辩：</w:t>
      </w:r>
      <w:r>
        <w:rPr>
          <w:bCs/>
          <w:color w:val="222222"/>
          <w:kern w:val="0"/>
          <w:sz w:val="24"/>
        </w:rPr>
        <w:t>学位（毕业）论文答辩按照</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号）执行。</w:t>
      </w:r>
    </w:p>
    <w:p w14:paraId="0366E2AC" w14:textId="77777777" w:rsidR="00AB3B87" w:rsidRDefault="005A3492">
      <w:pPr>
        <w:spacing w:line="360" w:lineRule="auto"/>
        <w:ind w:firstLineChars="200" w:firstLine="560"/>
        <w:rPr>
          <w:rFonts w:eastAsia="黑体"/>
          <w:bCs/>
          <w:sz w:val="28"/>
          <w:szCs w:val="28"/>
        </w:rPr>
      </w:pPr>
      <w:r>
        <w:rPr>
          <w:rFonts w:eastAsia="黑体" w:hint="eastAsia"/>
          <w:bCs/>
          <w:sz w:val="28"/>
          <w:szCs w:val="28"/>
        </w:rPr>
        <w:t>九</w:t>
      </w:r>
      <w:r>
        <w:rPr>
          <w:rFonts w:eastAsia="黑体"/>
          <w:bCs/>
          <w:sz w:val="28"/>
          <w:szCs w:val="28"/>
        </w:rPr>
        <w:t>、毕业条件</w:t>
      </w:r>
    </w:p>
    <w:p w14:paraId="1CAA9A36" w14:textId="77777777" w:rsidR="00AB3B87" w:rsidRDefault="005A3492">
      <w:pPr>
        <w:spacing w:line="360" w:lineRule="auto"/>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课程学习。研究生在规定修业年限内完成培养方案规定的课程学习，考核成绩合格，获得规定的学分。</w:t>
      </w:r>
    </w:p>
    <w:p w14:paraId="252A7B2F" w14:textId="77777777" w:rsidR="00AB3B87" w:rsidRDefault="005A3492">
      <w:pPr>
        <w:spacing w:line="360" w:lineRule="auto"/>
        <w:ind w:firstLineChars="200" w:firstLine="480"/>
        <w:rPr>
          <w:bCs/>
          <w:color w:val="222222"/>
          <w:kern w:val="0"/>
          <w:sz w:val="24"/>
        </w:rPr>
      </w:pPr>
      <w:r>
        <w:rPr>
          <w:rFonts w:eastAsiaTheme="minorEastAsia"/>
          <w:bCs/>
          <w:sz w:val="24"/>
        </w:rPr>
        <w:t xml:space="preserve">2. </w:t>
      </w:r>
      <w:r>
        <w:rPr>
          <w:bCs/>
          <w:sz w:val="24"/>
        </w:rPr>
        <w:t>学术</w:t>
      </w:r>
      <w:r>
        <w:rPr>
          <w:bCs/>
          <w:sz w:val="24"/>
        </w:rPr>
        <w:t>/</w:t>
      </w:r>
      <w:r>
        <w:rPr>
          <w:bCs/>
          <w:sz w:val="24"/>
        </w:rPr>
        <w:t>实践活动。研究生在读期间</w:t>
      </w:r>
      <w:r>
        <w:rPr>
          <w:bCs/>
          <w:color w:val="222222"/>
          <w:kern w:val="0"/>
          <w:sz w:val="24"/>
        </w:rPr>
        <w:t>至少需要完成两类活动中的一类：</w:t>
      </w:r>
    </w:p>
    <w:p w14:paraId="34C3132B" w14:textId="77777777" w:rsidR="00AB3B87" w:rsidRDefault="005A3492">
      <w:pPr>
        <w:spacing w:line="360" w:lineRule="auto"/>
        <w:ind w:firstLineChars="200" w:firstLine="480"/>
        <w:rPr>
          <w:bCs/>
          <w:color w:val="FF0000"/>
          <w:kern w:val="0"/>
          <w:sz w:val="24"/>
        </w:rPr>
      </w:pPr>
      <w:r>
        <w:rPr>
          <w:bCs/>
          <w:color w:val="222222"/>
          <w:kern w:val="0"/>
          <w:sz w:val="24"/>
        </w:rPr>
        <w:t>（</w:t>
      </w:r>
      <w:r>
        <w:rPr>
          <w:bCs/>
          <w:color w:val="222222"/>
          <w:kern w:val="0"/>
          <w:sz w:val="24"/>
        </w:rPr>
        <w:t>1</w:t>
      </w:r>
      <w:r>
        <w:rPr>
          <w:bCs/>
          <w:color w:val="222222"/>
          <w:kern w:val="0"/>
          <w:sz w:val="24"/>
        </w:rPr>
        <w:t>）学术活动：研究生在读期间参加不少于</w:t>
      </w:r>
      <w:r>
        <w:rPr>
          <w:bCs/>
          <w:color w:val="222222"/>
          <w:kern w:val="0"/>
          <w:sz w:val="24"/>
        </w:rPr>
        <w:t>10</w:t>
      </w:r>
      <w:r>
        <w:rPr>
          <w:bCs/>
          <w:color w:val="222222"/>
          <w:kern w:val="0"/>
          <w:sz w:val="24"/>
        </w:rPr>
        <w:t>次学术活动，并撰写学术报告小结；以主讲人或宣讲人身份，参加在校内外举行的学术报告或学术讲座不少于</w:t>
      </w:r>
      <w:r>
        <w:rPr>
          <w:bCs/>
          <w:color w:val="222222"/>
          <w:kern w:val="0"/>
          <w:sz w:val="24"/>
        </w:rPr>
        <w:t>1</w:t>
      </w:r>
      <w:r>
        <w:rPr>
          <w:bCs/>
          <w:color w:val="222222"/>
          <w:kern w:val="0"/>
          <w:sz w:val="24"/>
        </w:rPr>
        <w:t>次。</w:t>
      </w:r>
    </w:p>
    <w:p w14:paraId="37356572" w14:textId="77777777" w:rsidR="00AB3B87" w:rsidRDefault="005A3492">
      <w:pPr>
        <w:spacing w:line="360" w:lineRule="auto"/>
        <w:ind w:firstLineChars="200" w:firstLine="480"/>
        <w:rPr>
          <w:bCs/>
          <w:kern w:val="0"/>
          <w:sz w:val="24"/>
        </w:rPr>
      </w:pPr>
      <w:r>
        <w:rPr>
          <w:bCs/>
          <w:kern w:val="0"/>
          <w:sz w:val="24"/>
        </w:rPr>
        <w:t>（</w:t>
      </w:r>
      <w:r>
        <w:rPr>
          <w:bCs/>
          <w:kern w:val="0"/>
          <w:sz w:val="24"/>
        </w:rPr>
        <w:t>2</w:t>
      </w:r>
      <w:r>
        <w:rPr>
          <w:bCs/>
          <w:kern w:val="0"/>
          <w:sz w:val="24"/>
        </w:rPr>
        <w:t>）实践活动：参与本专业相关的社会实践，由相关单位出具相关实践证明材料；或组织开展与本专业相关的调查、考察等活动，并提交相关报告。</w:t>
      </w:r>
    </w:p>
    <w:p w14:paraId="61857839" w14:textId="77777777" w:rsidR="00AB3B87" w:rsidRDefault="005A3492">
      <w:pPr>
        <w:spacing w:line="360" w:lineRule="auto"/>
        <w:ind w:firstLineChars="200" w:firstLine="480"/>
        <w:rPr>
          <w:rFonts w:eastAsiaTheme="minorEastAsia"/>
          <w:bCs/>
          <w:sz w:val="24"/>
        </w:rPr>
      </w:pPr>
      <w:r>
        <w:rPr>
          <w:rFonts w:eastAsiaTheme="minorEastAsia"/>
          <w:color w:val="000000"/>
          <w:sz w:val="24"/>
        </w:rPr>
        <w:t xml:space="preserve">3. </w:t>
      </w:r>
      <w:r>
        <w:rPr>
          <w:rFonts w:eastAsiaTheme="minorEastAsia"/>
          <w:color w:val="000000"/>
          <w:sz w:val="24"/>
        </w:rPr>
        <w:t>符合提前毕业条件的研究生，可按照学校相关规定</w:t>
      </w:r>
      <w:r>
        <w:rPr>
          <w:rFonts w:eastAsiaTheme="minorEastAsia"/>
          <w:bCs/>
          <w:sz w:val="24"/>
        </w:rPr>
        <w:t>申请</w:t>
      </w:r>
      <w:r>
        <w:rPr>
          <w:rFonts w:eastAsiaTheme="minorEastAsia"/>
          <w:color w:val="000000"/>
          <w:sz w:val="24"/>
        </w:rPr>
        <w:t>提前毕业。</w:t>
      </w:r>
    </w:p>
    <w:p w14:paraId="0F38BB3C" w14:textId="77777777" w:rsidR="00AB3B87" w:rsidRDefault="005A3492">
      <w:pPr>
        <w:spacing w:line="360" w:lineRule="auto"/>
        <w:ind w:firstLineChars="200" w:firstLine="480"/>
        <w:rPr>
          <w:rFonts w:eastAsiaTheme="minorEastAsia"/>
          <w:bCs/>
          <w:sz w:val="24"/>
        </w:rPr>
      </w:pPr>
      <w:r>
        <w:rPr>
          <w:rFonts w:eastAsiaTheme="minorEastAsia"/>
          <w:bCs/>
          <w:sz w:val="24"/>
        </w:rPr>
        <w:t>4.</w:t>
      </w:r>
      <w:r>
        <w:rPr>
          <w:rFonts w:eastAsiaTheme="minorEastAsia"/>
          <w:bCs/>
          <w:sz w:val="24"/>
        </w:rPr>
        <w:t xml:space="preserve"> </w:t>
      </w:r>
      <w:r>
        <w:rPr>
          <w:rFonts w:eastAsiaTheme="minorEastAsia"/>
          <w:bCs/>
          <w:sz w:val="24"/>
        </w:rPr>
        <w:t>论文答辩。学位（毕业）论文经专家评审合格、通过学位（毕业）答辩，符合毕业资格审查后，准予毕业。</w:t>
      </w:r>
    </w:p>
    <w:p w14:paraId="2D4C4790" w14:textId="77777777" w:rsidR="00AB3B87" w:rsidRDefault="005A3492">
      <w:pPr>
        <w:spacing w:line="360" w:lineRule="auto"/>
        <w:ind w:firstLineChars="200" w:firstLine="560"/>
        <w:rPr>
          <w:rFonts w:eastAsia="黑体"/>
          <w:bCs/>
          <w:sz w:val="28"/>
          <w:szCs w:val="28"/>
        </w:rPr>
      </w:pPr>
      <w:r>
        <w:rPr>
          <w:rFonts w:eastAsia="黑体" w:hint="eastAsia"/>
          <w:bCs/>
          <w:sz w:val="28"/>
          <w:szCs w:val="28"/>
        </w:rPr>
        <w:t>十</w:t>
      </w:r>
      <w:r>
        <w:rPr>
          <w:rFonts w:eastAsia="黑体"/>
          <w:bCs/>
          <w:sz w:val="28"/>
          <w:szCs w:val="28"/>
        </w:rPr>
        <w:t>、创新性成果</w:t>
      </w:r>
    </w:p>
    <w:p w14:paraId="60415B59" w14:textId="77777777" w:rsidR="00AB3B87" w:rsidRDefault="005A3492">
      <w:pPr>
        <w:spacing w:line="360" w:lineRule="auto"/>
        <w:ind w:firstLineChars="200" w:firstLine="480"/>
        <w:rPr>
          <w:bCs/>
          <w:color w:val="222222"/>
          <w:kern w:val="0"/>
          <w:sz w:val="24"/>
        </w:rPr>
      </w:pPr>
      <w:r>
        <w:rPr>
          <w:rFonts w:hint="eastAsia"/>
          <w:bCs/>
          <w:color w:val="222222"/>
          <w:kern w:val="0"/>
          <w:sz w:val="24"/>
        </w:rPr>
        <w:lastRenderedPageBreak/>
        <w:t>按照河北大学生命科学学院《关于研究生申请学位取得创新性成果的规定》执行。</w:t>
      </w:r>
    </w:p>
    <w:p w14:paraId="3709C0E5" w14:textId="77777777" w:rsidR="00AB3B87" w:rsidRDefault="005A3492">
      <w:pPr>
        <w:spacing w:line="360" w:lineRule="auto"/>
        <w:ind w:firstLineChars="200" w:firstLine="560"/>
        <w:rPr>
          <w:rFonts w:eastAsia="黑体"/>
          <w:bCs/>
          <w:sz w:val="28"/>
          <w:szCs w:val="28"/>
        </w:rPr>
      </w:pPr>
      <w:r>
        <w:rPr>
          <w:rFonts w:eastAsia="黑体"/>
          <w:bCs/>
          <w:sz w:val="28"/>
          <w:szCs w:val="28"/>
        </w:rPr>
        <w:t>十一、学位授予</w:t>
      </w:r>
    </w:p>
    <w:p w14:paraId="12E64C5C" w14:textId="77777777" w:rsidR="00AB3B87" w:rsidRDefault="005A3492">
      <w:pPr>
        <w:spacing w:line="360" w:lineRule="auto"/>
        <w:ind w:firstLineChars="200" w:firstLine="480"/>
        <w:rPr>
          <w:rFonts w:eastAsiaTheme="minorEastAsia"/>
          <w:bCs/>
          <w:sz w:val="24"/>
        </w:rPr>
      </w:pPr>
      <w:r>
        <w:rPr>
          <w:rFonts w:eastAsiaTheme="minorEastAsia"/>
          <w:bCs/>
          <w:color w:val="000000" w:themeColor="text1"/>
          <w:sz w:val="24"/>
        </w:rPr>
        <w:t>研究生通过毕业资格审查，</w:t>
      </w:r>
      <w:r>
        <w:rPr>
          <w:color w:val="222222"/>
          <w:kern w:val="0"/>
          <w:sz w:val="24"/>
        </w:rPr>
        <w:t>满足</w:t>
      </w:r>
      <w:proofErr w:type="gramStart"/>
      <w:r>
        <w:rPr>
          <w:color w:val="222222"/>
          <w:kern w:val="0"/>
          <w:sz w:val="24"/>
        </w:rPr>
        <w:t>本生命</w:t>
      </w:r>
      <w:proofErr w:type="gramEnd"/>
      <w:r>
        <w:rPr>
          <w:color w:val="222222"/>
          <w:kern w:val="0"/>
          <w:sz w:val="24"/>
        </w:rPr>
        <w:t>科学学院制定的创新性成果要求，</w:t>
      </w:r>
      <w:r>
        <w:rPr>
          <w:rFonts w:eastAsiaTheme="minorEastAsia"/>
          <w:bCs/>
          <w:sz w:val="24"/>
        </w:rPr>
        <w:t>符合</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的有关规定，达到学校学位授予标准，经学校学位评定委员会审议，授予硕士学位。</w:t>
      </w:r>
    </w:p>
    <w:p w14:paraId="28D68A90" w14:textId="77777777" w:rsidR="00AB3B87" w:rsidRDefault="005A3492">
      <w:pPr>
        <w:spacing w:line="360" w:lineRule="auto"/>
        <w:ind w:firstLineChars="200" w:firstLine="560"/>
        <w:rPr>
          <w:rFonts w:eastAsia="黑体"/>
          <w:bCs/>
          <w:sz w:val="28"/>
          <w:szCs w:val="28"/>
        </w:rPr>
      </w:pPr>
      <w:r>
        <w:rPr>
          <w:rFonts w:eastAsia="黑体"/>
          <w:bCs/>
          <w:sz w:val="28"/>
          <w:szCs w:val="28"/>
        </w:rPr>
        <w:t>十</w:t>
      </w:r>
      <w:r>
        <w:rPr>
          <w:rFonts w:eastAsia="黑体" w:hint="eastAsia"/>
          <w:bCs/>
          <w:sz w:val="28"/>
          <w:szCs w:val="28"/>
        </w:rPr>
        <w:t>二</w:t>
      </w:r>
      <w:r>
        <w:rPr>
          <w:rFonts w:eastAsia="黑体"/>
          <w:bCs/>
          <w:sz w:val="28"/>
          <w:szCs w:val="28"/>
        </w:rPr>
        <w:t>、学分及课程设置</w:t>
      </w:r>
    </w:p>
    <w:p w14:paraId="639422DA" w14:textId="0133F2B6" w:rsidR="00AB3B87" w:rsidRPr="00EF111C" w:rsidRDefault="005A3492">
      <w:pPr>
        <w:spacing w:line="360" w:lineRule="auto"/>
        <w:ind w:firstLineChars="200" w:firstLine="480"/>
        <w:rPr>
          <w:rFonts w:eastAsiaTheme="minorEastAsia"/>
          <w:sz w:val="24"/>
        </w:rPr>
      </w:pPr>
      <w:r>
        <w:rPr>
          <w:rFonts w:eastAsiaTheme="minorEastAsia"/>
          <w:sz w:val="24"/>
        </w:rPr>
        <w:t>本专业最低毕业</w:t>
      </w:r>
      <w:r w:rsidRPr="00EF111C">
        <w:rPr>
          <w:rFonts w:eastAsiaTheme="minorEastAsia"/>
          <w:sz w:val="24"/>
        </w:rPr>
        <w:t>学分</w:t>
      </w:r>
      <w:r w:rsidRPr="00EF111C">
        <w:rPr>
          <w:rFonts w:eastAsiaTheme="minorEastAsia"/>
          <w:sz w:val="24"/>
        </w:rPr>
        <w:t>为</w:t>
      </w:r>
      <w:r w:rsidR="002151F0" w:rsidRPr="00EF111C">
        <w:rPr>
          <w:rFonts w:eastAsiaTheme="minorEastAsia" w:hint="eastAsia"/>
          <w:sz w:val="24"/>
        </w:rPr>
        <w:t>25</w:t>
      </w:r>
      <w:r w:rsidRPr="00EF111C">
        <w:rPr>
          <w:rFonts w:eastAsiaTheme="minorEastAsia"/>
          <w:sz w:val="24"/>
        </w:rPr>
        <w:t>分</w:t>
      </w:r>
      <w:r w:rsidRPr="00EF111C">
        <w:rPr>
          <w:rFonts w:eastAsiaTheme="minorEastAsia"/>
          <w:sz w:val="24"/>
        </w:rPr>
        <w:t>，其中学位课</w:t>
      </w:r>
      <w:r w:rsidR="002116BE">
        <w:rPr>
          <w:rFonts w:eastAsiaTheme="minorEastAsia" w:hint="eastAsia"/>
          <w:sz w:val="24"/>
        </w:rPr>
        <w:t>16</w:t>
      </w:r>
      <w:r w:rsidRPr="00EF111C">
        <w:rPr>
          <w:rFonts w:eastAsiaTheme="minorEastAsia"/>
          <w:sz w:val="24"/>
        </w:rPr>
        <w:t>学分，非学位课</w:t>
      </w:r>
      <w:r w:rsidR="009A2677" w:rsidRPr="00EF111C">
        <w:rPr>
          <w:rFonts w:eastAsiaTheme="minorEastAsia" w:hint="eastAsia"/>
          <w:sz w:val="24"/>
        </w:rPr>
        <w:t>8</w:t>
      </w:r>
      <w:r w:rsidRPr="00EF111C">
        <w:rPr>
          <w:rFonts w:eastAsiaTheme="minorEastAsia"/>
          <w:sz w:val="24"/>
        </w:rPr>
        <w:t>学分，必修环节</w:t>
      </w:r>
      <w:r w:rsidR="003463D1">
        <w:rPr>
          <w:rFonts w:eastAsiaTheme="minorEastAsia" w:hint="eastAsia"/>
          <w:sz w:val="24"/>
        </w:rPr>
        <w:t>1</w:t>
      </w:r>
      <w:r w:rsidRPr="00EF111C">
        <w:rPr>
          <w:rFonts w:eastAsiaTheme="minorEastAsia"/>
          <w:sz w:val="24"/>
        </w:rPr>
        <w:t>分。</w:t>
      </w:r>
    </w:p>
    <w:p w14:paraId="51C44BFF" w14:textId="77777777" w:rsidR="00AB3B87" w:rsidRDefault="005A3492">
      <w:pPr>
        <w:spacing w:line="360" w:lineRule="auto"/>
        <w:rPr>
          <w:color w:val="FF0000"/>
          <w:sz w:val="24"/>
        </w:rPr>
      </w:pPr>
      <w:r>
        <w:rPr>
          <w:rFonts w:eastAsiaTheme="minorEastAsia"/>
          <w:color w:val="000000"/>
          <w:sz w:val="24"/>
        </w:rPr>
        <w:t xml:space="preserve">    </w:t>
      </w:r>
      <w:r>
        <w:rPr>
          <w:rFonts w:eastAsiaTheme="minorEastAsia"/>
          <w:color w:val="000000"/>
          <w:sz w:val="24"/>
        </w:rPr>
        <w:t>课程考试不设补考环节，</w:t>
      </w:r>
      <w:r>
        <w:rPr>
          <w:color w:val="000000"/>
          <w:sz w:val="24"/>
        </w:rPr>
        <w:t>考试成绩低于</w:t>
      </w:r>
      <w:r>
        <w:rPr>
          <w:color w:val="000000"/>
          <w:sz w:val="24"/>
        </w:rPr>
        <w:t>60</w:t>
      </w:r>
      <w:r>
        <w:rPr>
          <w:color w:val="000000"/>
          <w:sz w:val="24"/>
        </w:rPr>
        <w:t>分的需重修。</w:t>
      </w:r>
    </w:p>
    <w:p w14:paraId="549048A1" w14:textId="77777777" w:rsidR="00AB3B87" w:rsidRDefault="005A3492">
      <w:pPr>
        <w:spacing w:line="360" w:lineRule="auto"/>
        <w:rPr>
          <w:color w:val="000000"/>
          <w:sz w:val="24"/>
        </w:rPr>
      </w:pPr>
      <w:r>
        <w:rPr>
          <w:color w:val="000000"/>
          <w:sz w:val="24"/>
        </w:rPr>
        <w:t xml:space="preserve">    </w:t>
      </w:r>
      <w:r>
        <w:rPr>
          <w:color w:val="000000"/>
          <w:sz w:val="24"/>
        </w:rPr>
        <w:t>课程考核方式包括考试和考查，可以采用口试、笔试或写读书报告、论文的形式，但应有</w:t>
      </w:r>
      <w:r>
        <w:rPr>
          <w:color w:val="000000"/>
          <w:sz w:val="24"/>
        </w:rPr>
        <w:t>—</w:t>
      </w:r>
      <w:r>
        <w:rPr>
          <w:color w:val="000000"/>
          <w:sz w:val="24"/>
        </w:rPr>
        <w:t>定数量的笔试（各专业根据实际情况填写）。无论采取何种考核方式，均应能真实反映学生对所学课程掌握的程度及运用知识的能力。</w:t>
      </w:r>
      <w:r>
        <w:rPr>
          <w:rFonts w:hint="eastAsia"/>
          <w:color w:val="000000"/>
          <w:sz w:val="24"/>
        </w:rPr>
        <w:t>成绩均按百分制成绩评定。</w:t>
      </w:r>
    </w:p>
    <w:p w14:paraId="491CEF7C" w14:textId="77777777" w:rsidR="00AB3B87" w:rsidRDefault="005A3492">
      <w:pPr>
        <w:spacing w:afterLines="50" w:after="156" w:line="440" w:lineRule="exact"/>
        <w:ind w:firstLineChars="200" w:firstLine="482"/>
        <w:jc w:val="center"/>
        <w:rPr>
          <w:rFonts w:eastAsiaTheme="minorEastAsia"/>
          <w:b/>
          <w:bCs/>
          <w:sz w:val="24"/>
        </w:rPr>
      </w:pPr>
      <w:r>
        <w:rPr>
          <w:rFonts w:eastAsiaTheme="minorEastAsia"/>
          <w:b/>
          <w:bCs/>
          <w:sz w:val="24"/>
        </w:rPr>
        <w:t>生物与医药专业全日制专业学位硕士研究生课程及培养环节设置一览表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516"/>
        <w:gridCol w:w="1081"/>
        <w:gridCol w:w="709"/>
        <w:gridCol w:w="709"/>
        <w:gridCol w:w="1045"/>
      </w:tblGrid>
      <w:tr w:rsidR="00AB3B87" w14:paraId="41128F3A" w14:textId="77777777">
        <w:trPr>
          <w:jc w:val="center"/>
        </w:trPr>
        <w:tc>
          <w:tcPr>
            <w:tcW w:w="1797" w:type="dxa"/>
            <w:gridSpan w:val="2"/>
            <w:vAlign w:val="center"/>
          </w:tcPr>
          <w:p w14:paraId="1D9E4547" w14:textId="77777777" w:rsidR="00AB3B87" w:rsidRDefault="005A3492">
            <w:pPr>
              <w:jc w:val="center"/>
              <w:rPr>
                <w:b/>
                <w:color w:val="000000" w:themeColor="text1"/>
                <w:szCs w:val="21"/>
              </w:rPr>
            </w:pPr>
            <w:r>
              <w:rPr>
                <w:b/>
                <w:color w:val="000000" w:themeColor="text1"/>
                <w:szCs w:val="21"/>
              </w:rPr>
              <w:t>课程类别</w:t>
            </w:r>
          </w:p>
        </w:tc>
        <w:tc>
          <w:tcPr>
            <w:tcW w:w="3516" w:type="dxa"/>
            <w:vAlign w:val="center"/>
          </w:tcPr>
          <w:p w14:paraId="1A648047" w14:textId="77777777" w:rsidR="00AB3B87" w:rsidRDefault="005A3492">
            <w:pPr>
              <w:jc w:val="center"/>
              <w:rPr>
                <w:b/>
                <w:color w:val="000000" w:themeColor="text1"/>
                <w:szCs w:val="21"/>
              </w:rPr>
            </w:pPr>
            <w:r>
              <w:rPr>
                <w:b/>
                <w:color w:val="000000" w:themeColor="text1"/>
                <w:szCs w:val="21"/>
              </w:rPr>
              <w:t>课程说明</w:t>
            </w:r>
          </w:p>
        </w:tc>
        <w:tc>
          <w:tcPr>
            <w:tcW w:w="1081" w:type="dxa"/>
            <w:vAlign w:val="center"/>
          </w:tcPr>
          <w:p w14:paraId="747D9BC1" w14:textId="77777777" w:rsidR="00AB3B87" w:rsidRDefault="005A3492">
            <w:pPr>
              <w:jc w:val="center"/>
              <w:rPr>
                <w:b/>
                <w:color w:val="000000" w:themeColor="text1"/>
                <w:szCs w:val="21"/>
              </w:rPr>
            </w:pPr>
            <w:r>
              <w:rPr>
                <w:b/>
                <w:color w:val="000000" w:themeColor="text1"/>
                <w:szCs w:val="21"/>
              </w:rPr>
              <w:t>课程编号</w:t>
            </w:r>
          </w:p>
        </w:tc>
        <w:tc>
          <w:tcPr>
            <w:tcW w:w="709" w:type="dxa"/>
            <w:vAlign w:val="center"/>
          </w:tcPr>
          <w:p w14:paraId="4669EC49" w14:textId="77777777" w:rsidR="00AB3B87" w:rsidRDefault="005A3492">
            <w:pPr>
              <w:jc w:val="center"/>
              <w:rPr>
                <w:b/>
                <w:color w:val="000000" w:themeColor="text1"/>
                <w:szCs w:val="21"/>
              </w:rPr>
            </w:pPr>
            <w:r>
              <w:rPr>
                <w:b/>
                <w:color w:val="000000" w:themeColor="text1"/>
                <w:szCs w:val="21"/>
              </w:rPr>
              <w:t>学分</w:t>
            </w:r>
          </w:p>
        </w:tc>
        <w:tc>
          <w:tcPr>
            <w:tcW w:w="709" w:type="dxa"/>
            <w:vAlign w:val="center"/>
          </w:tcPr>
          <w:p w14:paraId="5D2077C1" w14:textId="77777777" w:rsidR="00AB3B87" w:rsidRDefault="005A3492">
            <w:pPr>
              <w:jc w:val="center"/>
              <w:rPr>
                <w:b/>
                <w:color w:val="000000" w:themeColor="text1"/>
                <w:szCs w:val="21"/>
              </w:rPr>
            </w:pPr>
            <w:r>
              <w:rPr>
                <w:b/>
                <w:color w:val="000000" w:themeColor="text1"/>
                <w:szCs w:val="21"/>
              </w:rPr>
              <w:t>学期</w:t>
            </w:r>
          </w:p>
        </w:tc>
        <w:tc>
          <w:tcPr>
            <w:tcW w:w="1045" w:type="dxa"/>
            <w:vAlign w:val="center"/>
          </w:tcPr>
          <w:p w14:paraId="02D6CF8F" w14:textId="77777777" w:rsidR="00AB3B87" w:rsidRDefault="005A3492">
            <w:pPr>
              <w:jc w:val="center"/>
              <w:rPr>
                <w:b/>
                <w:color w:val="000000" w:themeColor="text1"/>
                <w:szCs w:val="21"/>
              </w:rPr>
            </w:pPr>
            <w:r>
              <w:rPr>
                <w:b/>
                <w:color w:val="000000" w:themeColor="text1"/>
                <w:szCs w:val="21"/>
              </w:rPr>
              <w:t>备注</w:t>
            </w:r>
          </w:p>
        </w:tc>
      </w:tr>
      <w:tr w:rsidR="00AB3B87" w14:paraId="1F12E449" w14:textId="77777777">
        <w:trPr>
          <w:trHeight w:val="445"/>
          <w:jc w:val="center"/>
        </w:trPr>
        <w:tc>
          <w:tcPr>
            <w:tcW w:w="571" w:type="dxa"/>
            <w:vMerge w:val="restart"/>
            <w:vAlign w:val="center"/>
          </w:tcPr>
          <w:p w14:paraId="36961F42" w14:textId="77777777" w:rsidR="00AB3B87" w:rsidRDefault="005A3492">
            <w:pPr>
              <w:jc w:val="center"/>
              <w:rPr>
                <w:b/>
                <w:color w:val="000000" w:themeColor="text1"/>
                <w:sz w:val="18"/>
                <w:szCs w:val="18"/>
              </w:rPr>
            </w:pPr>
            <w:r>
              <w:rPr>
                <w:b/>
                <w:color w:val="000000" w:themeColor="text1"/>
                <w:sz w:val="18"/>
                <w:szCs w:val="18"/>
              </w:rPr>
              <w:t>学位课</w:t>
            </w:r>
          </w:p>
        </w:tc>
        <w:tc>
          <w:tcPr>
            <w:tcW w:w="1226" w:type="dxa"/>
            <w:vMerge w:val="restart"/>
            <w:vAlign w:val="center"/>
          </w:tcPr>
          <w:p w14:paraId="06BB7357" w14:textId="77777777" w:rsidR="00AB3B87" w:rsidRDefault="005A3492">
            <w:pPr>
              <w:jc w:val="center"/>
              <w:rPr>
                <w:b/>
                <w:color w:val="000000" w:themeColor="text1"/>
                <w:sz w:val="18"/>
                <w:szCs w:val="18"/>
              </w:rPr>
            </w:pPr>
            <w:r>
              <w:rPr>
                <w:b/>
                <w:color w:val="000000" w:themeColor="text1"/>
                <w:sz w:val="18"/>
                <w:szCs w:val="18"/>
              </w:rPr>
              <w:t>公共必修课</w:t>
            </w:r>
          </w:p>
          <w:p w14:paraId="4536CB4C" w14:textId="77777777" w:rsidR="00AB3B87" w:rsidRDefault="005A3492">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4</w:t>
            </w:r>
            <w:r>
              <w:rPr>
                <w:b/>
                <w:color w:val="000000" w:themeColor="text1"/>
                <w:sz w:val="18"/>
                <w:szCs w:val="18"/>
              </w:rPr>
              <w:t>学分）</w:t>
            </w:r>
          </w:p>
        </w:tc>
        <w:tc>
          <w:tcPr>
            <w:tcW w:w="3516" w:type="dxa"/>
            <w:vAlign w:val="center"/>
          </w:tcPr>
          <w:p w14:paraId="761A1CB3" w14:textId="77777777" w:rsidR="00AB3B87" w:rsidRDefault="005A3492">
            <w:pPr>
              <w:rPr>
                <w:color w:val="000000" w:themeColor="text1"/>
                <w:sz w:val="18"/>
                <w:szCs w:val="18"/>
              </w:rPr>
            </w:pPr>
            <w:r>
              <w:rPr>
                <w:color w:val="000000" w:themeColor="text1"/>
                <w:sz w:val="18"/>
                <w:szCs w:val="18"/>
              </w:rPr>
              <w:t>新时代中国特色社会主义理论与实践</w:t>
            </w:r>
          </w:p>
        </w:tc>
        <w:tc>
          <w:tcPr>
            <w:tcW w:w="1081" w:type="dxa"/>
            <w:vAlign w:val="center"/>
          </w:tcPr>
          <w:p w14:paraId="27154FD8" w14:textId="77777777" w:rsidR="00AB3B87" w:rsidRDefault="005A3492">
            <w:pPr>
              <w:jc w:val="center"/>
              <w:rPr>
                <w:color w:val="000000" w:themeColor="text1"/>
                <w:sz w:val="18"/>
                <w:szCs w:val="18"/>
              </w:rPr>
            </w:pPr>
            <w:r>
              <w:rPr>
                <w:color w:val="000000" w:themeColor="text1"/>
                <w:sz w:val="18"/>
                <w:szCs w:val="18"/>
              </w:rPr>
              <w:t>TS0000001</w:t>
            </w:r>
          </w:p>
        </w:tc>
        <w:tc>
          <w:tcPr>
            <w:tcW w:w="709" w:type="dxa"/>
            <w:vAlign w:val="center"/>
          </w:tcPr>
          <w:p w14:paraId="7DEE06D3" w14:textId="77777777" w:rsidR="00AB3B87" w:rsidRDefault="005A3492">
            <w:pPr>
              <w:jc w:val="center"/>
              <w:rPr>
                <w:color w:val="000000" w:themeColor="text1"/>
                <w:sz w:val="18"/>
                <w:szCs w:val="18"/>
              </w:rPr>
            </w:pPr>
            <w:r>
              <w:rPr>
                <w:color w:val="000000" w:themeColor="text1"/>
                <w:sz w:val="18"/>
                <w:szCs w:val="18"/>
              </w:rPr>
              <w:t>2</w:t>
            </w:r>
          </w:p>
        </w:tc>
        <w:tc>
          <w:tcPr>
            <w:tcW w:w="709" w:type="dxa"/>
            <w:vAlign w:val="center"/>
          </w:tcPr>
          <w:p w14:paraId="62F45A9B" w14:textId="77777777" w:rsidR="00AB3B87" w:rsidRDefault="005A3492">
            <w:pPr>
              <w:jc w:val="center"/>
              <w:rPr>
                <w:color w:val="000000" w:themeColor="text1"/>
                <w:sz w:val="18"/>
                <w:szCs w:val="18"/>
              </w:rPr>
            </w:pPr>
            <w:r>
              <w:rPr>
                <w:color w:val="000000" w:themeColor="text1"/>
                <w:sz w:val="18"/>
                <w:szCs w:val="18"/>
              </w:rPr>
              <w:t>1</w:t>
            </w:r>
          </w:p>
        </w:tc>
        <w:tc>
          <w:tcPr>
            <w:tcW w:w="1045" w:type="dxa"/>
            <w:vAlign w:val="center"/>
          </w:tcPr>
          <w:p w14:paraId="28C764A4" w14:textId="77777777" w:rsidR="00AB3B87" w:rsidRDefault="005A3492">
            <w:pPr>
              <w:jc w:val="center"/>
              <w:rPr>
                <w:color w:val="000000" w:themeColor="text1"/>
                <w:sz w:val="18"/>
                <w:szCs w:val="18"/>
              </w:rPr>
            </w:pPr>
            <w:r>
              <w:rPr>
                <w:rFonts w:hint="eastAsia"/>
                <w:color w:val="000000" w:themeColor="text1"/>
                <w:sz w:val="18"/>
                <w:szCs w:val="18"/>
              </w:rPr>
              <w:t>考查</w:t>
            </w:r>
          </w:p>
        </w:tc>
      </w:tr>
      <w:tr w:rsidR="00AB3B87" w14:paraId="1DBA617B" w14:textId="77777777">
        <w:trPr>
          <w:trHeight w:val="445"/>
          <w:jc w:val="center"/>
        </w:trPr>
        <w:tc>
          <w:tcPr>
            <w:tcW w:w="571" w:type="dxa"/>
            <w:vMerge/>
            <w:vAlign w:val="center"/>
          </w:tcPr>
          <w:p w14:paraId="2BD43526" w14:textId="77777777" w:rsidR="00AB3B87" w:rsidRDefault="00AB3B87">
            <w:pPr>
              <w:jc w:val="center"/>
              <w:rPr>
                <w:b/>
                <w:color w:val="000000" w:themeColor="text1"/>
                <w:sz w:val="18"/>
                <w:szCs w:val="18"/>
              </w:rPr>
            </w:pPr>
          </w:p>
        </w:tc>
        <w:tc>
          <w:tcPr>
            <w:tcW w:w="1226" w:type="dxa"/>
            <w:vMerge/>
            <w:vAlign w:val="center"/>
          </w:tcPr>
          <w:p w14:paraId="619FE3F2" w14:textId="77777777" w:rsidR="00AB3B87" w:rsidRDefault="00AB3B87">
            <w:pPr>
              <w:jc w:val="center"/>
              <w:rPr>
                <w:b/>
                <w:color w:val="000000" w:themeColor="text1"/>
                <w:sz w:val="18"/>
                <w:szCs w:val="18"/>
              </w:rPr>
            </w:pPr>
          </w:p>
        </w:tc>
        <w:tc>
          <w:tcPr>
            <w:tcW w:w="3516" w:type="dxa"/>
            <w:vAlign w:val="center"/>
          </w:tcPr>
          <w:p w14:paraId="52347041" w14:textId="77777777" w:rsidR="00AB3B87" w:rsidRDefault="005A3492">
            <w:pPr>
              <w:rPr>
                <w:sz w:val="18"/>
                <w:szCs w:val="18"/>
              </w:rPr>
            </w:pPr>
            <w:r>
              <w:rPr>
                <w:sz w:val="18"/>
                <w:szCs w:val="18"/>
              </w:rPr>
              <w:t>通用学术英语</w:t>
            </w:r>
          </w:p>
        </w:tc>
        <w:tc>
          <w:tcPr>
            <w:tcW w:w="1081" w:type="dxa"/>
            <w:vAlign w:val="center"/>
          </w:tcPr>
          <w:p w14:paraId="6AFAC557" w14:textId="77777777" w:rsidR="00AB3B87" w:rsidRDefault="005A3492">
            <w:pPr>
              <w:jc w:val="center"/>
              <w:rPr>
                <w:sz w:val="18"/>
                <w:szCs w:val="18"/>
              </w:rPr>
            </w:pPr>
            <w:r>
              <w:rPr>
                <w:sz w:val="18"/>
                <w:szCs w:val="18"/>
              </w:rPr>
              <w:t>TS0000002</w:t>
            </w:r>
          </w:p>
        </w:tc>
        <w:tc>
          <w:tcPr>
            <w:tcW w:w="709" w:type="dxa"/>
            <w:vAlign w:val="center"/>
          </w:tcPr>
          <w:p w14:paraId="6D406CD8" w14:textId="77777777" w:rsidR="00AB3B87" w:rsidRDefault="005A3492">
            <w:pPr>
              <w:jc w:val="center"/>
              <w:rPr>
                <w:sz w:val="18"/>
                <w:szCs w:val="18"/>
              </w:rPr>
            </w:pPr>
            <w:r>
              <w:rPr>
                <w:sz w:val="18"/>
                <w:szCs w:val="18"/>
              </w:rPr>
              <w:t>2</w:t>
            </w:r>
          </w:p>
        </w:tc>
        <w:tc>
          <w:tcPr>
            <w:tcW w:w="709" w:type="dxa"/>
            <w:vAlign w:val="center"/>
          </w:tcPr>
          <w:p w14:paraId="71055DAC" w14:textId="77777777" w:rsidR="00AB3B87" w:rsidRDefault="005A3492">
            <w:pPr>
              <w:jc w:val="center"/>
              <w:rPr>
                <w:sz w:val="18"/>
                <w:szCs w:val="18"/>
              </w:rPr>
            </w:pPr>
            <w:r>
              <w:rPr>
                <w:sz w:val="18"/>
                <w:szCs w:val="18"/>
              </w:rPr>
              <w:t>1</w:t>
            </w:r>
          </w:p>
        </w:tc>
        <w:tc>
          <w:tcPr>
            <w:tcW w:w="1045" w:type="dxa"/>
            <w:vAlign w:val="center"/>
          </w:tcPr>
          <w:p w14:paraId="7A2BA130" w14:textId="77777777" w:rsidR="00AB3B87" w:rsidRDefault="005A3492">
            <w:pPr>
              <w:jc w:val="center"/>
              <w:rPr>
                <w:sz w:val="18"/>
                <w:szCs w:val="18"/>
              </w:rPr>
            </w:pPr>
            <w:r>
              <w:rPr>
                <w:rFonts w:hint="eastAsia"/>
                <w:sz w:val="18"/>
                <w:szCs w:val="18"/>
              </w:rPr>
              <w:t>考查</w:t>
            </w:r>
          </w:p>
        </w:tc>
      </w:tr>
      <w:tr w:rsidR="00AB3B87" w14:paraId="5B8C8D65" w14:textId="77777777">
        <w:trPr>
          <w:jc w:val="center"/>
        </w:trPr>
        <w:tc>
          <w:tcPr>
            <w:tcW w:w="571" w:type="dxa"/>
            <w:vMerge/>
            <w:vAlign w:val="center"/>
          </w:tcPr>
          <w:p w14:paraId="37895F6B" w14:textId="77777777" w:rsidR="00AB3B87" w:rsidRDefault="00AB3B87">
            <w:pPr>
              <w:jc w:val="center"/>
              <w:rPr>
                <w:b/>
                <w:color w:val="000000" w:themeColor="text1"/>
                <w:sz w:val="18"/>
                <w:szCs w:val="18"/>
              </w:rPr>
            </w:pPr>
          </w:p>
        </w:tc>
        <w:tc>
          <w:tcPr>
            <w:tcW w:w="1226" w:type="dxa"/>
            <w:vAlign w:val="center"/>
          </w:tcPr>
          <w:p w14:paraId="45187C41" w14:textId="77777777" w:rsidR="00AB3B87" w:rsidRDefault="005A3492">
            <w:pPr>
              <w:jc w:val="center"/>
              <w:rPr>
                <w:b/>
                <w:color w:val="000000" w:themeColor="text1"/>
                <w:sz w:val="18"/>
                <w:szCs w:val="18"/>
              </w:rPr>
            </w:pPr>
            <w:r>
              <w:rPr>
                <w:b/>
                <w:color w:val="000000" w:themeColor="text1"/>
                <w:sz w:val="18"/>
                <w:szCs w:val="18"/>
              </w:rPr>
              <w:t>学科基础课</w:t>
            </w:r>
          </w:p>
          <w:p w14:paraId="3C259786" w14:textId="75475F2B" w:rsidR="00AB3B87" w:rsidRDefault="005A3492" w:rsidP="003E3D00">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3</w:t>
            </w:r>
            <w:r>
              <w:rPr>
                <w:b/>
                <w:color w:val="000000" w:themeColor="text1"/>
                <w:sz w:val="18"/>
                <w:szCs w:val="18"/>
              </w:rPr>
              <w:t>学分）</w:t>
            </w:r>
          </w:p>
        </w:tc>
        <w:tc>
          <w:tcPr>
            <w:tcW w:w="3516" w:type="dxa"/>
            <w:vAlign w:val="center"/>
          </w:tcPr>
          <w:p w14:paraId="71F28157" w14:textId="77777777" w:rsidR="00AB3B87" w:rsidRDefault="005A3492">
            <w:pPr>
              <w:rPr>
                <w:sz w:val="18"/>
                <w:szCs w:val="18"/>
              </w:rPr>
            </w:pPr>
            <w:r>
              <w:rPr>
                <w:sz w:val="18"/>
                <w:szCs w:val="18"/>
              </w:rPr>
              <w:t>学术道德与论文写作</w:t>
            </w:r>
          </w:p>
        </w:tc>
        <w:tc>
          <w:tcPr>
            <w:tcW w:w="1081" w:type="dxa"/>
            <w:vAlign w:val="center"/>
          </w:tcPr>
          <w:p w14:paraId="280825ED" w14:textId="77777777" w:rsidR="00AB3B87" w:rsidRDefault="005A3492">
            <w:pPr>
              <w:widowControl/>
              <w:jc w:val="center"/>
              <w:textAlignment w:val="center"/>
              <w:rPr>
                <w:sz w:val="18"/>
                <w:szCs w:val="18"/>
              </w:rPr>
            </w:pPr>
            <w:r>
              <w:rPr>
                <w:rFonts w:eastAsia="等线"/>
                <w:color w:val="000000"/>
                <w:kern w:val="0"/>
                <w:sz w:val="18"/>
                <w:szCs w:val="18"/>
                <w:lang w:bidi="ar"/>
              </w:rPr>
              <w:t>ZS1200001</w:t>
            </w:r>
          </w:p>
        </w:tc>
        <w:tc>
          <w:tcPr>
            <w:tcW w:w="709" w:type="dxa"/>
            <w:vAlign w:val="center"/>
          </w:tcPr>
          <w:p w14:paraId="21774313" w14:textId="77777777" w:rsidR="00AB3B87" w:rsidRDefault="005A3492">
            <w:pPr>
              <w:jc w:val="center"/>
              <w:rPr>
                <w:sz w:val="18"/>
                <w:szCs w:val="18"/>
              </w:rPr>
            </w:pPr>
            <w:r>
              <w:rPr>
                <w:rFonts w:hint="eastAsia"/>
                <w:sz w:val="18"/>
                <w:szCs w:val="18"/>
              </w:rPr>
              <w:t>3</w:t>
            </w:r>
          </w:p>
        </w:tc>
        <w:tc>
          <w:tcPr>
            <w:tcW w:w="709" w:type="dxa"/>
            <w:vAlign w:val="center"/>
          </w:tcPr>
          <w:p w14:paraId="0CBFB24B" w14:textId="77777777" w:rsidR="00AB3B87" w:rsidRDefault="005A3492">
            <w:pPr>
              <w:jc w:val="center"/>
              <w:rPr>
                <w:sz w:val="18"/>
                <w:szCs w:val="18"/>
              </w:rPr>
            </w:pPr>
            <w:r>
              <w:rPr>
                <w:rFonts w:hint="eastAsia"/>
                <w:sz w:val="18"/>
                <w:szCs w:val="18"/>
              </w:rPr>
              <w:t>1</w:t>
            </w:r>
          </w:p>
        </w:tc>
        <w:tc>
          <w:tcPr>
            <w:tcW w:w="1045" w:type="dxa"/>
            <w:vAlign w:val="center"/>
          </w:tcPr>
          <w:p w14:paraId="6890411D" w14:textId="77777777" w:rsidR="00AB3B87" w:rsidRDefault="005A3492">
            <w:pPr>
              <w:jc w:val="center"/>
              <w:rPr>
                <w:sz w:val="18"/>
                <w:szCs w:val="18"/>
              </w:rPr>
            </w:pPr>
            <w:r>
              <w:rPr>
                <w:rFonts w:hint="eastAsia"/>
                <w:sz w:val="18"/>
                <w:szCs w:val="18"/>
              </w:rPr>
              <w:t>考查</w:t>
            </w:r>
          </w:p>
        </w:tc>
      </w:tr>
      <w:tr w:rsidR="00AB3B87" w14:paraId="756480CF" w14:textId="77777777">
        <w:trPr>
          <w:jc w:val="center"/>
        </w:trPr>
        <w:tc>
          <w:tcPr>
            <w:tcW w:w="571" w:type="dxa"/>
            <w:vMerge/>
            <w:vAlign w:val="center"/>
          </w:tcPr>
          <w:p w14:paraId="754E82FE" w14:textId="77777777" w:rsidR="00AB3B87" w:rsidRDefault="00AB3B87">
            <w:pPr>
              <w:jc w:val="center"/>
              <w:rPr>
                <w:b/>
                <w:color w:val="000000" w:themeColor="text1"/>
                <w:sz w:val="18"/>
                <w:szCs w:val="18"/>
              </w:rPr>
            </w:pPr>
          </w:p>
        </w:tc>
        <w:tc>
          <w:tcPr>
            <w:tcW w:w="1226" w:type="dxa"/>
            <w:vMerge w:val="restart"/>
            <w:vAlign w:val="center"/>
          </w:tcPr>
          <w:p w14:paraId="10C44023" w14:textId="77777777" w:rsidR="00AB3B87" w:rsidRDefault="005A3492">
            <w:pPr>
              <w:jc w:val="center"/>
              <w:rPr>
                <w:b/>
                <w:color w:val="000000" w:themeColor="text1"/>
                <w:sz w:val="18"/>
                <w:szCs w:val="18"/>
              </w:rPr>
            </w:pPr>
            <w:r>
              <w:rPr>
                <w:b/>
                <w:color w:val="000000" w:themeColor="text1"/>
                <w:sz w:val="18"/>
                <w:szCs w:val="18"/>
              </w:rPr>
              <w:t>专业必修课</w:t>
            </w:r>
          </w:p>
          <w:p w14:paraId="5C101F70" w14:textId="7D628FF7" w:rsidR="00AB3B87" w:rsidRDefault="005A3492" w:rsidP="002116BE">
            <w:pPr>
              <w:jc w:val="center"/>
              <w:rPr>
                <w:b/>
                <w:color w:val="000000" w:themeColor="text1"/>
                <w:sz w:val="18"/>
                <w:szCs w:val="18"/>
              </w:rPr>
            </w:pPr>
            <w:r>
              <w:rPr>
                <w:b/>
                <w:color w:val="000000" w:themeColor="text1"/>
                <w:sz w:val="18"/>
                <w:szCs w:val="18"/>
              </w:rPr>
              <w:t>（</w:t>
            </w:r>
            <w:r w:rsidR="002116BE">
              <w:rPr>
                <w:rFonts w:hint="eastAsia"/>
                <w:b/>
                <w:color w:val="000000" w:themeColor="text1"/>
                <w:sz w:val="18"/>
                <w:szCs w:val="18"/>
              </w:rPr>
              <w:t>9</w:t>
            </w:r>
            <w:r>
              <w:rPr>
                <w:b/>
                <w:color w:val="000000" w:themeColor="text1"/>
                <w:sz w:val="18"/>
                <w:szCs w:val="18"/>
              </w:rPr>
              <w:t>学分）</w:t>
            </w:r>
          </w:p>
        </w:tc>
        <w:tc>
          <w:tcPr>
            <w:tcW w:w="3516" w:type="dxa"/>
            <w:vAlign w:val="center"/>
          </w:tcPr>
          <w:p w14:paraId="6302BC5C" w14:textId="77777777" w:rsidR="00AB3B87" w:rsidRDefault="005A3492">
            <w:pPr>
              <w:adjustRightInd w:val="0"/>
              <w:snapToGrid w:val="0"/>
              <w:rPr>
                <w:sz w:val="18"/>
                <w:szCs w:val="18"/>
              </w:rPr>
            </w:pPr>
            <w:r>
              <w:rPr>
                <w:rFonts w:hint="eastAsia"/>
                <w:sz w:val="18"/>
                <w:szCs w:val="18"/>
              </w:rPr>
              <w:t>高级生物化学</w:t>
            </w:r>
          </w:p>
        </w:tc>
        <w:tc>
          <w:tcPr>
            <w:tcW w:w="1081" w:type="dxa"/>
            <w:vAlign w:val="center"/>
          </w:tcPr>
          <w:p w14:paraId="66860A2A" w14:textId="77777777" w:rsidR="00AB3B87" w:rsidRDefault="005A3492">
            <w:pPr>
              <w:widowControl/>
              <w:jc w:val="center"/>
              <w:textAlignment w:val="center"/>
              <w:rPr>
                <w:sz w:val="18"/>
                <w:szCs w:val="18"/>
              </w:rPr>
            </w:pPr>
            <w:r>
              <w:rPr>
                <w:rFonts w:eastAsia="等线"/>
                <w:color w:val="000000"/>
                <w:kern w:val="0"/>
                <w:sz w:val="18"/>
                <w:szCs w:val="18"/>
                <w:lang w:bidi="ar"/>
              </w:rPr>
              <w:t>ZS1200002</w:t>
            </w:r>
          </w:p>
        </w:tc>
        <w:tc>
          <w:tcPr>
            <w:tcW w:w="709" w:type="dxa"/>
            <w:vAlign w:val="center"/>
          </w:tcPr>
          <w:p w14:paraId="300E24EE" w14:textId="77777777" w:rsidR="00AB3B87" w:rsidRDefault="005A3492">
            <w:pPr>
              <w:jc w:val="center"/>
            </w:pPr>
            <w:r>
              <w:rPr>
                <w:iCs/>
                <w:sz w:val="18"/>
                <w:szCs w:val="18"/>
              </w:rPr>
              <w:t>3</w:t>
            </w:r>
          </w:p>
        </w:tc>
        <w:tc>
          <w:tcPr>
            <w:tcW w:w="709" w:type="dxa"/>
            <w:vAlign w:val="center"/>
          </w:tcPr>
          <w:p w14:paraId="3530113C" w14:textId="77777777" w:rsidR="00AB3B87" w:rsidRDefault="005A3492">
            <w:pPr>
              <w:jc w:val="center"/>
            </w:pPr>
            <w:r>
              <w:rPr>
                <w:iCs/>
                <w:sz w:val="18"/>
                <w:szCs w:val="18"/>
              </w:rPr>
              <w:t>1</w:t>
            </w:r>
          </w:p>
        </w:tc>
        <w:tc>
          <w:tcPr>
            <w:tcW w:w="1045" w:type="dxa"/>
            <w:vAlign w:val="center"/>
          </w:tcPr>
          <w:p w14:paraId="7B6FB175" w14:textId="77777777" w:rsidR="00AB3B87" w:rsidRDefault="005A3492">
            <w:pPr>
              <w:jc w:val="center"/>
              <w:rPr>
                <w:sz w:val="18"/>
                <w:szCs w:val="18"/>
              </w:rPr>
            </w:pPr>
            <w:r>
              <w:rPr>
                <w:rFonts w:hint="eastAsia"/>
                <w:sz w:val="18"/>
                <w:szCs w:val="18"/>
              </w:rPr>
              <w:t>考试</w:t>
            </w:r>
          </w:p>
        </w:tc>
      </w:tr>
      <w:tr w:rsidR="00AB3B87" w14:paraId="3B1209DC" w14:textId="77777777">
        <w:trPr>
          <w:jc w:val="center"/>
        </w:trPr>
        <w:tc>
          <w:tcPr>
            <w:tcW w:w="571" w:type="dxa"/>
            <w:vMerge/>
            <w:vAlign w:val="center"/>
          </w:tcPr>
          <w:p w14:paraId="651BB0A0" w14:textId="77777777" w:rsidR="00AB3B87" w:rsidRDefault="00AB3B87">
            <w:pPr>
              <w:jc w:val="center"/>
              <w:rPr>
                <w:b/>
                <w:color w:val="000000" w:themeColor="text1"/>
                <w:sz w:val="18"/>
                <w:szCs w:val="18"/>
              </w:rPr>
            </w:pPr>
          </w:p>
        </w:tc>
        <w:tc>
          <w:tcPr>
            <w:tcW w:w="1226" w:type="dxa"/>
            <w:vMerge/>
            <w:vAlign w:val="center"/>
          </w:tcPr>
          <w:p w14:paraId="065602A4" w14:textId="77777777" w:rsidR="00AB3B87" w:rsidRDefault="00AB3B87">
            <w:pPr>
              <w:jc w:val="center"/>
              <w:rPr>
                <w:b/>
                <w:color w:val="000000" w:themeColor="text1"/>
                <w:sz w:val="18"/>
                <w:szCs w:val="18"/>
              </w:rPr>
            </w:pPr>
          </w:p>
        </w:tc>
        <w:tc>
          <w:tcPr>
            <w:tcW w:w="3516" w:type="dxa"/>
            <w:vAlign w:val="center"/>
          </w:tcPr>
          <w:p w14:paraId="104D49B2" w14:textId="77777777" w:rsidR="00AB3B87" w:rsidRDefault="005A3492">
            <w:pPr>
              <w:adjustRightInd w:val="0"/>
              <w:snapToGrid w:val="0"/>
              <w:rPr>
                <w:i/>
                <w:sz w:val="18"/>
                <w:szCs w:val="18"/>
              </w:rPr>
            </w:pPr>
            <w:r>
              <w:rPr>
                <w:rFonts w:hint="eastAsia"/>
                <w:sz w:val="18"/>
                <w:szCs w:val="18"/>
              </w:rPr>
              <w:t>合成生物学</w:t>
            </w:r>
          </w:p>
        </w:tc>
        <w:tc>
          <w:tcPr>
            <w:tcW w:w="1081" w:type="dxa"/>
            <w:vAlign w:val="center"/>
          </w:tcPr>
          <w:p w14:paraId="7E42666B" w14:textId="77777777" w:rsidR="00AB3B87" w:rsidRDefault="005A3492">
            <w:pPr>
              <w:widowControl/>
              <w:jc w:val="center"/>
              <w:textAlignment w:val="center"/>
              <w:rPr>
                <w:sz w:val="18"/>
                <w:szCs w:val="18"/>
              </w:rPr>
            </w:pPr>
            <w:r>
              <w:rPr>
                <w:rFonts w:eastAsia="等线"/>
                <w:color w:val="000000"/>
                <w:kern w:val="0"/>
                <w:sz w:val="18"/>
                <w:szCs w:val="18"/>
                <w:lang w:bidi="ar"/>
              </w:rPr>
              <w:t>ZS1200003</w:t>
            </w:r>
          </w:p>
        </w:tc>
        <w:tc>
          <w:tcPr>
            <w:tcW w:w="709" w:type="dxa"/>
            <w:vAlign w:val="center"/>
          </w:tcPr>
          <w:p w14:paraId="13B6B8B4" w14:textId="77777777" w:rsidR="00AB3B87" w:rsidRDefault="005A3492">
            <w:pPr>
              <w:jc w:val="center"/>
              <w:rPr>
                <w:i/>
                <w:sz w:val="18"/>
                <w:szCs w:val="18"/>
              </w:rPr>
            </w:pPr>
            <w:r>
              <w:rPr>
                <w:iCs/>
                <w:sz w:val="18"/>
                <w:szCs w:val="18"/>
              </w:rPr>
              <w:t>3</w:t>
            </w:r>
          </w:p>
        </w:tc>
        <w:tc>
          <w:tcPr>
            <w:tcW w:w="709" w:type="dxa"/>
            <w:vAlign w:val="center"/>
          </w:tcPr>
          <w:p w14:paraId="3E555860" w14:textId="77777777" w:rsidR="00AB3B87" w:rsidRDefault="005A3492">
            <w:pPr>
              <w:jc w:val="center"/>
              <w:rPr>
                <w:i/>
                <w:sz w:val="18"/>
                <w:szCs w:val="18"/>
              </w:rPr>
            </w:pPr>
            <w:r>
              <w:rPr>
                <w:iCs/>
                <w:sz w:val="18"/>
                <w:szCs w:val="18"/>
              </w:rPr>
              <w:t>1</w:t>
            </w:r>
          </w:p>
        </w:tc>
        <w:tc>
          <w:tcPr>
            <w:tcW w:w="1045" w:type="dxa"/>
            <w:vAlign w:val="center"/>
          </w:tcPr>
          <w:p w14:paraId="1314E6F6" w14:textId="77777777" w:rsidR="00AB3B87" w:rsidRDefault="005A3492">
            <w:pPr>
              <w:jc w:val="center"/>
              <w:rPr>
                <w:i/>
                <w:sz w:val="18"/>
                <w:szCs w:val="18"/>
              </w:rPr>
            </w:pPr>
            <w:r>
              <w:rPr>
                <w:rFonts w:hint="eastAsia"/>
                <w:sz w:val="18"/>
                <w:szCs w:val="18"/>
              </w:rPr>
              <w:t>考试</w:t>
            </w:r>
          </w:p>
        </w:tc>
      </w:tr>
      <w:tr w:rsidR="00AB3B87" w14:paraId="3533D1E2" w14:textId="77777777">
        <w:trPr>
          <w:jc w:val="center"/>
        </w:trPr>
        <w:tc>
          <w:tcPr>
            <w:tcW w:w="571" w:type="dxa"/>
            <w:vMerge/>
            <w:vAlign w:val="center"/>
          </w:tcPr>
          <w:p w14:paraId="67DC8FEF" w14:textId="77777777" w:rsidR="00AB3B87" w:rsidRDefault="00AB3B87">
            <w:pPr>
              <w:jc w:val="center"/>
              <w:rPr>
                <w:b/>
                <w:color w:val="000000" w:themeColor="text1"/>
                <w:sz w:val="18"/>
                <w:szCs w:val="18"/>
              </w:rPr>
            </w:pPr>
          </w:p>
        </w:tc>
        <w:tc>
          <w:tcPr>
            <w:tcW w:w="1226" w:type="dxa"/>
            <w:vMerge/>
            <w:vAlign w:val="center"/>
          </w:tcPr>
          <w:p w14:paraId="36A12B28" w14:textId="77777777" w:rsidR="00AB3B87" w:rsidRDefault="00AB3B87">
            <w:pPr>
              <w:jc w:val="center"/>
              <w:rPr>
                <w:b/>
                <w:color w:val="000000" w:themeColor="text1"/>
                <w:sz w:val="18"/>
                <w:szCs w:val="18"/>
              </w:rPr>
            </w:pPr>
          </w:p>
        </w:tc>
        <w:tc>
          <w:tcPr>
            <w:tcW w:w="3516" w:type="dxa"/>
            <w:vAlign w:val="center"/>
          </w:tcPr>
          <w:p w14:paraId="5B4B6DC6" w14:textId="77777777" w:rsidR="00AB3B87" w:rsidRDefault="005A3492">
            <w:pPr>
              <w:adjustRightInd w:val="0"/>
              <w:snapToGrid w:val="0"/>
              <w:rPr>
                <w:sz w:val="18"/>
                <w:szCs w:val="18"/>
              </w:rPr>
            </w:pPr>
            <w:r>
              <w:rPr>
                <w:rFonts w:hint="eastAsia"/>
                <w:sz w:val="18"/>
                <w:szCs w:val="18"/>
              </w:rPr>
              <w:t>生命科学前沿研究</w:t>
            </w:r>
          </w:p>
        </w:tc>
        <w:tc>
          <w:tcPr>
            <w:tcW w:w="1081" w:type="dxa"/>
            <w:vAlign w:val="center"/>
          </w:tcPr>
          <w:p w14:paraId="47E1F88B" w14:textId="77777777" w:rsidR="00AB3B87" w:rsidRDefault="005A3492">
            <w:pPr>
              <w:widowControl/>
              <w:jc w:val="center"/>
              <w:textAlignment w:val="center"/>
              <w:rPr>
                <w:sz w:val="18"/>
                <w:szCs w:val="18"/>
              </w:rPr>
            </w:pPr>
            <w:r>
              <w:rPr>
                <w:rFonts w:eastAsia="等线"/>
                <w:color w:val="000000"/>
                <w:kern w:val="0"/>
                <w:sz w:val="18"/>
                <w:szCs w:val="18"/>
                <w:lang w:bidi="ar"/>
              </w:rPr>
              <w:t>ZS1200004</w:t>
            </w:r>
          </w:p>
        </w:tc>
        <w:tc>
          <w:tcPr>
            <w:tcW w:w="709" w:type="dxa"/>
            <w:vAlign w:val="center"/>
          </w:tcPr>
          <w:p w14:paraId="3FEBEA96" w14:textId="77777777" w:rsidR="00AB3B87" w:rsidRDefault="005A3492">
            <w:pPr>
              <w:jc w:val="center"/>
              <w:rPr>
                <w:iCs/>
                <w:sz w:val="18"/>
                <w:szCs w:val="18"/>
              </w:rPr>
            </w:pPr>
            <w:r>
              <w:rPr>
                <w:rFonts w:hint="eastAsia"/>
                <w:iCs/>
                <w:sz w:val="18"/>
                <w:szCs w:val="18"/>
              </w:rPr>
              <w:t>3</w:t>
            </w:r>
          </w:p>
        </w:tc>
        <w:tc>
          <w:tcPr>
            <w:tcW w:w="709" w:type="dxa"/>
            <w:vAlign w:val="center"/>
          </w:tcPr>
          <w:p w14:paraId="44328099" w14:textId="77777777" w:rsidR="00AB3B87" w:rsidRDefault="005A3492">
            <w:pPr>
              <w:jc w:val="center"/>
              <w:rPr>
                <w:iCs/>
                <w:sz w:val="18"/>
                <w:szCs w:val="18"/>
              </w:rPr>
            </w:pPr>
            <w:r>
              <w:rPr>
                <w:rFonts w:hint="eastAsia"/>
                <w:iCs/>
                <w:sz w:val="18"/>
                <w:szCs w:val="18"/>
              </w:rPr>
              <w:t>1</w:t>
            </w:r>
          </w:p>
        </w:tc>
        <w:tc>
          <w:tcPr>
            <w:tcW w:w="1045" w:type="dxa"/>
            <w:vAlign w:val="center"/>
          </w:tcPr>
          <w:p w14:paraId="5A9001A2" w14:textId="77777777" w:rsidR="00AB3B87" w:rsidRDefault="005A3492">
            <w:pPr>
              <w:jc w:val="center"/>
              <w:rPr>
                <w:sz w:val="18"/>
                <w:szCs w:val="18"/>
              </w:rPr>
            </w:pPr>
            <w:r>
              <w:rPr>
                <w:rFonts w:hint="eastAsia"/>
                <w:sz w:val="18"/>
                <w:szCs w:val="18"/>
              </w:rPr>
              <w:t>考查</w:t>
            </w:r>
          </w:p>
        </w:tc>
      </w:tr>
      <w:tr w:rsidR="00AB3B87" w14:paraId="0059E0A6" w14:textId="77777777">
        <w:trPr>
          <w:trHeight w:val="439"/>
          <w:jc w:val="center"/>
        </w:trPr>
        <w:tc>
          <w:tcPr>
            <w:tcW w:w="571" w:type="dxa"/>
            <w:vMerge w:val="restart"/>
            <w:vAlign w:val="center"/>
          </w:tcPr>
          <w:p w14:paraId="6FC4B4AC" w14:textId="77777777" w:rsidR="00AB3B87" w:rsidRDefault="005A3492">
            <w:pPr>
              <w:jc w:val="center"/>
              <w:rPr>
                <w:b/>
                <w:color w:val="000000" w:themeColor="text1"/>
                <w:sz w:val="18"/>
                <w:szCs w:val="18"/>
              </w:rPr>
            </w:pPr>
            <w:r>
              <w:rPr>
                <w:b/>
                <w:color w:val="000000" w:themeColor="text1"/>
                <w:sz w:val="18"/>
                <w:szCs w:val="18"/>
              </w:rPr>
              <w:t>非学位课</w:t>
            </w:r>
          </w:p>
        </w:tc>
        <w:tc>
          <w:tcPr>
            <w:tcW w:w="1226" w:type="dxa"/>
            <w:vMerge w:val="restart"/>
            <w:vAlign w:val="center"/>
          </w:tcPr>
          <w:p w14:paraId="50965287" w14:textId="77777777" w:rsidR="00AB3B87" w:rsidRDefault="005A3492">
            <w:pPr>
              <w:jc w:val="center"/>
              <w:rPr>
                <w:b/>
                <w:color w:val="000000" w:themeColor="text1"/>
                <w:sz w:val="18"/>
                <w:szCs w:val="18"/>
              </w:rPr>
            </w:pPr>
            <w:r>
              <w:rPr>
                <w:b/>
                <w:color w:val="000000" w:themeColor="text1"/>
                <w:sz w:val="18"/>
                <w:szCs w:val="18"/>
              </w:rPr>
              <w:t>公共通识课</w:t>
            </w:r>
          </w:p>
          <w:p w14:paraId="0F13CA34" w14:textId="77777777" w:rsidR="00AB3B87" w:rsidRDefault="005A3492">
            <w:pPr>
              <w:jc w:val="center"/>
              <w:rPr>
                <w:b/>
                <w:color w:val="000000" w:themeColor="text1"/>
                <w:sz w:val="18"/>
                <w:szCs w:val="18"/>
              </w:rPr>
            </w:pPr>
            <w:r>
              <w:rPr>
                <w:b/>
                <w:color w:val="000000" w:themeColor="text1"/>
                <w:sz w:val="18"/>
                <w:szCs w:val="18"/>
              </w:rPr>
              <w:t>（</w:t>
            </w:r>
            <w:r>
              <w:rPr>
                <w:b/>
                <w:color w:val="000000" w:themeColor="text1"/>
                <w:sz w:val="18"/>
                <w:szCs w:val="18"/>
              </w:rPr>
              <w:t>2</w:t>
            </w:r>
            <w:r>
              <w:rPr>
                <w:b/>
                <w:color w:val="000000" w:themeColor="text1"/>
                <w:sz w:val="18"/>
                <w:szCs w:val="18"/>
              </w:rPr>
              <w:t>学分）</w:t>
            </w:r>
          </w:p>
        </w:tc>
        <w:tc>
          <w:tcPr>
            <w:tcW w:w="3516" w:type="dxa"/>
            <w:vAlign w:val="center"/>
          </w:tcPr>
          <w:p w14:paraId="75787542" w14:textId="77777777" w:rsidR="00AB3B87" w:rsidRDefault="005A3492">
            <w:pPr>
              <w:rPr>
                <w:color w:val="000000" w:themeColor="text1"/>
                <w:sz w:val="18"/>
                <w:szCs w:val="18"/>
              </w:rPr>
            </w:pPr>
            <w:r>
              <w:rPr>
                <w:color w:val="000000" w:themeColor="text1"/>
                <w:sz w:val="18"/>
                <w:szCs w:val="18"/>
              </w:rPr>
              <w:t>《习近平谈治国理政》研读</w:t>
            </w:r>
          </w:p>
        </w:tc>
        <w:tc>
          <w:tcPr>
            <w:tcW w:w="1081" w:type="dxa"/>
            <w:vAlign w:val="center"/>
          </w:tcPr>
          <w:p w14:paraId="17C9592B" w14:textId="77777777" w:rsidR="00AB3B87" w:rsidRDefault="005A3492">
            <w:pPr>
              <w:jc w:val="center"/>
              <w:rPr>
                <w:color w:val="000000" w:themeColor="text1"/>
                <w:sz w:val="18"/>
                <w:szCs w:val="18"/>
              </w:rPr>
            </w:pPr>
            <w:r>
              <w:rPr>
                <w:color w:val="000000" w:themeColor="text1"/>
                <w:sz w:val="18"/>
                <w:szCs w:val="18"/>
              </w:rPr>
              <w:t>TT0000101</w:t>
            </w:r>
          </w:p>
        </w:tc>
        <w:tc>
          <w:tcPr>
            <w:tcW w:w="709" w:type="dxa"/>
            <w:vAlign w:val="center"/>
          </w:tcPr>
          <w:p w14:paraId="386F75F8" w14:textId="77777777" w:rsidR="00AB3B87" w:rsidRDefault="005A3492">
            <w:pPr>
              <w:jc w:val="center"/>
              <w:rPr>
                <w:color w:val="000000" w:themeColor="text1"/>
                <w:sz w:val="18"/>
                <w:szCs w:val="18"/>
              </w:rPr>
            </w:pPr>
            <w:r>
              <w:rPr>
                <w:color w:val="000000" w:themeColor="text1"/>
                <w:sz w:val="18"/>
                <w:szCs w:val="18"/>
              </w:rPr>
              <w:t>1</w:t>
            </w:r>
          </w:p>
        </w:tc>
        <w:tc>
          <w:tcPr>
            <w:tcW w:w="709" w:type="dxa"/>
            <w:vAlign w:val="center"/>
          </w:tcPr>
          <w:p w14:paraId="7246B922" w14:textId="77777777" w:rsidR="00AB3B87" w:rsidRDefault="005A3492">
            <w:pPr>
              <w:jc w:val="center"/>
              <w:rPr>
                <w:color w:val="000000" w:themeColor="text1"/>
                <w:sz w:val="18"/>
                <w:szCs w:val="18"/>
              </w:rPr>
            </w:pPr>
            <w:r>
              <w:rPr>
                <w:color w:val="000000" w:themeColor="text1"/>
                <w:sz w:val="18"/>
                <w:szCs w:val="18"/>
              </w:rPr>
              <w:t>2</w:t>
            </w:r>
          </w:p>
        </w:tc>
        <w:tc>
          <w:tcPr>
            <w:tcW w:w="1045" w:type="dxa"/>
            <w:vAlign w:val="center"/>
          </w:tcPr>
          <w:p w14:paraId="5638F45B" w14:textId="77777777" w:rsidR="00AB3B87" w:rsidRDefault="005A3492">
            <w:pPr>
              <w:jc w:val="center"/>
              <w:rPr>
                <w:color w:val="000000" w:themeColor="text1"/>
                <w:sz w:val="18"/>
                <w:szCs w:val="18"/>
              </w:rPr>
            </w:pPr>
            <w:r>
              <w:rPr>
                <w:color w:val="000000" w:themeColor="text1"/>
                <w:sz w:val="18"/>
                <w:szCs w:val="18"/>
              </w:rPr>
              <w:t>考查</w:t>
            </w:r>
          </w:p>
        </w:tc>
      </w:tr>
      <w:tr w:rsidR="00AB3B87" w14:paraId="3ED0F838" w14:textId="77777777">
        <w:trPr>
          <w:trHeight w:val="416"/>
          <w:jc w:val="center"/>
        </w:trPr>
        <w:tc>
          <w:tcPr>
            <w:tcW w:w="571" w:type="dxa"/>
            <w:vMerge/>
            <w:vAlign w:val="center"/>
          </w:tcPr>
          <w:p w14:paraId="1D124BA1" w14:textId="77777777" w:rsidR="00AB3B87" w:rsidRDefault="00AB3B87">
            <w:pPr>
              <w:jc w:val="center"/>
              <w:rPr>
                <w:b/>
                <w:color w:val="000000" w:themeColor="text1"/>
                <w:sz w:val="18"/>
                <w:szCs w:val="18"/>
              </w:rPr>
            </w:pPr>
          </w:p>
        </w:tc>
        <w:tc>
          <w:tcPr>
            <w:tcW w:w="1226" w:type="dxa"/>
            <w:vMerge/>
            <w:vAlign w:val="center"/>
          </w:tcPr>
          <w:p w14:paraId="28E134D7" w14:textId="77777777" w:rsidR="00AB3B87" w:rsidRDefault="00AB3B87">
            <w:pPr>
              <w:jc w:val="center"/>
              <w:rPr>
                <w:b/>
                <w:color w:val="000000" w:themeColor="text1"/>
                <w:sz w:val="18"/>
                <w:szCs w:val="18"/>
              </w:rPr>
            </w:pPr>
          </w:p>
        </w:tc>
        <w:tc>
          <w:tcPr>
            <w:tcW w:w="3516" w:type="dxa"/>
            <w:vAlign w:val="center"/>
          </w:tcPr>
          <w:p w14:paraId="5EF08D09" w14:textId="77777777" w:rsidR="00AB3B87" w:rsidRDefault="005A3492">
            <w:pPr>
              <w:adjustRightInd w:val="0"/>
              <w:rPr>
                <w:color w:val="000000" w:themeColor="text1"/>
                <w:sz w:val="18"/>
                <w:szCs w:val="18"/>
              </w:rPr>
            </w:pPr>
            <w:r>
              <w:rPr>
                <w:color w:val="000000" w:themeColor="text1"/>
                <w:sz w:val="18"/>
                <w:szCs w:val="18"/>
              </w:rPr>
              <w:t>自然辩证法概论</w:t>
            </w:r>
          </w:p>
        </w:tc>
        <w:tc>
          <w:tcPr>
            <w:tcW w:w="1081" w:type="dxa"/>
            <w:vAlign w:val="center"/>
          </w:tcPr>
          <w:p w14:paraId="26B0F9E1" w14:textId="77777777" w:rsidR="00AB3B87" w:rsidRDefault="005A3492">
            <w:pPr>
              <w:jc w:val="center"/>
              <w:rPr>
                <w:color w:val="000000" w:themeColor="text1"/>
                <w:sz w:val="18"/>
                <w:szCs w:val="18"/>
              </w:rPr>
            </w:pPr>
            <w:r>
              <w:rPr>
                <w:color w:val="000000" w:themeColor="text1"/>
                <w:sz w:val="18"/>
                <w:szCs w:val="18"/>
              </w:rPr>
              <w:t>TS0000102</w:t>
            </w:r>
          </w:p>
        </w:tc>
        <w:tc>
          <w:tcPr>
            <w:tcW w:w="709" w:type="dxa"/>
            <w:vAlign w:val="center"/>
          </w:tcPr>
          <w:p w14:paraId="6352AA29" w14:textId="77777777" w:rsidR="00AB3B87" w:rsidRDefault="005A3492">
            <w:pPr>
              <w:jc w:val="center"/>
              <w:rPr>
                <w:color w:val="000000" w:themeColor="text1"/>
                <w:sz w:val="18"/>
                <w:szCs w:val="18"/>
              </w:rPr>
            </w:pPr>
            <w:r>
              <w:rPr>
                <w:color w:val="000000" w:themeColor="text1"/>
                <w:sz w:val="18"/>
                <w:szCs w:val="18"/>
              </w:rPr>
              <w:t>1</w:t>
            </w:r>
          </w:p>
        </w:tc>
        <w:tc>
          <w:tcPr>
            <w:tcW w:w="709" w:type="dxa"/>
            <w:vAlign w:val="center"/>
          </w:tcPr>
          <w:p w14:paraId="07EBA6B1" w14:textId="77777777" w:rsidR="00AB3B87" w:rsidRDefault="005A3492">
            <w:pPr>
              <w:jc w:val="center"/>
              <w:rPr>
                <w:color w:val="000000" w:themeColor="text1"/>
                <w:sz w:val="18"/>
                <w:szCs w:val="18"/>
              </w:rPr>
            </w:pPr>
            <w:r>
              <w:rPr>
                <w:color w:val="000000" w:themeColor="text1"/>
                <w:sz w:val="18"/>
                <w:szCs w:val="18"/>
              </w:rPr>
              <w:t>2</w:t>
            </w:r>
          </w:p>
        </w:tc>
        <w:tc>
          <w:tcPr>
            <w:tcW w:w="1045" w:type="dxa"/>
            <w:vAlign w:val="center"/>
          </w:tcPr>
          <w:p w14:paraId="4B8A88FB" w14:textId="77777777" w:rsidR="00AB3B87" w:rsidRDefault="005A3492">
            <w:pPr>
              <w:jc w:val="center"/>
              <w:rPr>
                <w:color w:val="000000" w:themeColor="text1"/>
                <w:sz w:val="18"/>
                <w:szCs w:val="18"/>
              </w:rPr>
            </w:pPr>
            <w:r>
              <w:rPr>
                <w:color w:val="000000" w:themeColor="text1"/>
                <w:sz w:val="18"/>
                <w:szCs w:val="18"/>
              </w:rPr>
              <w:t>考查</w:t>
            </w:r>
          </w:p>
        </w:tc>
      </w:tr>
      <w:tr w:rsidR="00AB3B87" w14:paraId="6A7AB976" w14:textId="77777777">
        <w:trPr>
          <w:jc w:val="center"/>
        </w:trPr>
        <w:tc>
          <w:tcPr>
            <w:tcW w:w="571" w:type="dxa"/>
            <w:vMerge/>
          </w:tcPr>
          <w:p w14:paraId="2E15CEE8" w14:textId="77777777" w:rsidR="00AB3B87" w:rsidRDefault="00AB3B87">
            <w:pPr>
              <w:rPr>
                <w:b/>
                <w:color w:val="000000" w:themeColor="text1"/>
                <w:sz w:val="18"/>
                <w:szCs w:val="18"/>
              </w:rPr>
            </w:pPr>
          </w:p>
        </w:tc>
        <w:tc>
          <w:tcPr>
            <w:tcW w:w="1226" w:type="dxa"/>
            <w:vMerge w:val="restart"/>
            <w:vAlign w:val="center"/>
          </w:tcPr>
          <w:p w14:paraId="224E0F13" w14:textId="77777777" w:rsidR="00AB3B87" w:rsidRDefault="005A3492">
            <w:pPr>
              <w:adjustRightInd w:val="0"/>
              <w:snapToGrid w:val="0"/>
              <w:jc w:val="center"/>
              <w:rPr>
                <w:b/>
                <w:i/>
                <w:color w:val="000000" w:themeColor="text1"/>
                <w:sz w:val="18"/>
                <w:szCs w:val="18"/>
              </w:rPr>
            </w:pPr>
            <w:r>
              <w:rPr>
                <w:rFonts w:hint="eastAsia"/>
                <w:b/>
                <w:color w:val="000000" w:themeColor="text1"/>
                <w:sz w:val="18"/>
                <w:szCs w:val="18"/>
              </w:rPr>
              <w:t>生物技术与工程</w:t>
            </w:r>
            <w:r>
              <w:rPr>
                <w:b/>
                <w:color w:val="000000" w:themeColor="text1"/>
                <w:sz w:val="18"/>
                <w:szCs w:val="18"/>
              </w:rPr>
              <w:t>方向</w:t>
            </w:r>
          </w:p>
          <w:p w14:paraId="7DAF1F4E" w14:textId="77777777" w:rsidR="00AB3B87" w:rsidRDefault="005A3492">
            <w:pPr>
              <w:adjustRightInd w:val="0"/>
              <w:snapToGrid w:val="0"/>
              <w:jc w:val="center"/>
              <w:rPr>
                <w:b/>
                <w:color w:val="000000" w:themeColor="text1"/>
                <w:sz w:val="18"/>
                <w:szCs w:val="18"/>
              </w:rPr>
            </w:pPr>
            <w:r>
              <w:rPr>
                <w:b/>
                <w:color w:val="000000" w:themeColor="text1"/>
                <w:sz w:val="18"/>
                <w:szCs w:val="18"/>
              </w:rPr>
              <w:t>选修课</w:t>
            </w:r>
          </w:p>
        </w:tc>
        <w:tc>
          <w:tcPr>
            <w:tcW w:w="3516" w:type="dxa"/>
            <w:vAlign w:val="center"/>
          </w:tcPr>
          <w:p w14:paraId="0A4CE531" w14:textId="77777777" w:rsidR="00AB3B87" w:rsidRDefault="005A3492">
            <w:pPr>
              <w:adjustRightInd w:val="0"/>
              <w:snapToGrid w:val="0"/>
              <w:rPr>
                <w:sz w:val="18"/>
                <w:highlight w:val="yellow"/>
              </w:rPr>
            </w:pPr>
            <w:r>
              <w:rPr>
                <w:rFonts w:hint="eastAsia"/>
                <w:sz w:val="18"/>
              </w:rPr>
              <w:t>生物医药技术与研究进展</w:t>
            </w:r>
          </w:p>
        </w:tc>
        <w:tc>
          <w:tcPr>
            <w:tcW w:w="1081" w:type="dxa"/>
            <w:vAlign w:val="center"/>
          </w:tcPr>
          <w:p w14:paraId="55F20E75" w14:textId="77777777" w:rsidR="00AB3B87" w:rsidRDefault="005A3492">
            <w:pPr>
              <w:widowControl/>
              <w:jc w:val="center"/>
              <w:textAlignment w:val="center"/>
              <w:rPr>
                <w:sz w:val="18"/>
                <w:szCs w:val="18"/>
                <w:highlight w:val="yellow"/>
              </w:rPr>
            </w:pPr>
            <w:r>
              <w:rPr>
                <w:rFonts w:eastAsia="等线"/>
                <w:color w:val="000000"/>
                <w:kern w:val="0"/>
                <w:sz w:val="18"/>
                <w:szCs w:val="18"/>
                <w:lang w:bidi="ar"/>
              </w:rPr>
              <w:t>ZS1200201</w:t>
            </w:r>
          </w:p>
        </w:tc>
        <w:tc>
          <w:tcPr>
            <w:tcW w:w="709" w:type="dxa"/>
            <w:vAlign w:val="center"/>
          </w:tcPr>
          <w:p w14:paraId="0F1E10AD" w14:textId="77777777" w:rsidR="00AB3B87" w:rsidRDefault="005A3492">
            <w:pPr>
              <w:jc w:val="center"/>
              <w:rPr>
                <w:iCs/>
                <w:sz w:val="18"/>
                <w:szCs w:val="18"/>
                <w:highlight w:val="yellow"/>
              </w:rPr>
            </w:pPr>
            <w:r>
              <w:rPr>
                <w:iCs/>
                <w:sz w:val="18"/>
                <w:szCs w:val="18"/>
              </w:rPr>
              <w:t>3</w:t>
            </w:r>
          </w:p>
        </w:tc>
        <w:tc>
          <w:tcPr>
            <w:tcW w:w="709" w:type="dxa"/>
            <w:vAlign w:val="center"/>
          </w:tcPr>
          <w:p w14:paraId="5FEF27FA" w14:textId="77777777" w:rsidR="00AB3B87" w:rsidRDefault="005A3492">
            <w:pPr>
              <w:jc w:val="center"/>
              <w:rPr>
                <w:iCs/>
                <w:sz w:val="18"/>
                <w:szCs w:val="18"/>
                <w:highlight w:val="yellow"/>
              </w:rPr>
            </w:pPr>
            <w:r>
              <w:rPr>
                <w:rFonts w:hint="eastAsia"/>
                <w:iCs/>
                <w:sz w:val="18"/>
                <w:szCs w:val="18"/>
              </w:rPr>
              <w:t>1</w:t>
            </w:r>
          </w:p>
        </w:tc>
        <w:tc>
          <w:tcPr>
            <w:tcW w:w="1045" w:type="dxa"/>
            <w:vMerge w:val="restart"/>
            <w:vAlign w:val="center"/>
          </w:tcPr>
          <w:p w14:paraId="5FBD1D6E" w14:textId="77777777" w:rsidR="00AB3B87" w:rsidRDefault="005A3492">
            <w:pPr>
              <w:adjustRightInd w:val="0"/>
              <w:snapToGrid w:val="0"/>
              <w:jc w:val="center"/>
              <w:rPr>
                <w:color w:val="000000" w:themeColor="text1"/>
                <w:sz w:val="18"/>
                <w:szCs w:val="18"/>
              </w:rPr>
            </w:pPr>
            <w:proofErr w:type="gramStart"/>
            <w:r>
              <w:rPr>
                <w:color w:val="000000" w:themeColor="text1"/>
                <w:sz w:val="18"/>
                <w:szCs w:val="18"/>
              </w:rPr>
              <w:t>本方向</w:t>
            </w:r>
            <w:proofErr w:type="gramEnd"/>
            <w:r>
              <w:rPr>
                <w:color w:val="000000" w:themeColor="text1"/>
                <w:sz w:val="18"/>
                <w:szCs w:val="18"/>
              </w:rPr>
              <w:t>研究生至少选修</w:t>
            </w:r>
          </w:p>
          <w:p w14:paraId="51863868" w14:textId="0C7EC346" w:rsidR="00AB3B87" w:rsidRDefault="009A2677">
            <w:pPr>
              <w:adjustRightInd w:val="0"/>
              <w:snapToGrid w:val="0"/>
              <w:jc w:val="center"/>
              <w:rPr>
                <w:color w:val="000000" w:themeColor="text1"/>
                <w:sz w:val="18"/>
                <w:szCs w:val="18"/>
              </w:rPr>
            </w:pPr>
            <w:r>
              <w:rPr>
                <w:rFonts w:hint="eastAsia"/>
                <w:sz w:val="18"/>
                <w:szCs w:val="18"/>
              </w:rPr>
              <w:t>6</w:t>
            </w:r>
            <w:r w:rsidR="005A3492">
              <w:rPr>
                <w:color w:val="000000" w:themeColor="text1"/>
                <w:sz w:val="18"/>
                <w:szCs w:val="18"/>
              </w:rPr>
              <w:t>学分</w:t>
            </w:r>
          </w:p>
        </w:tc>
      </w:tr>
      <w:tr w:rsidR="00AB3B87" w14:paraId="5E3628E9" w14:textId="77777777">
        <w:trPr>
          <w:jc w:val="center"/>
        </w:trPr>
        <w:tc>
          <w:tcPr>
            <w:tcW w:w="571" w:type="dxa"/>
            <w:vMerge/>
          </w:tcPr>
          <w:p w14:paraId="26F92F8A" w14:textId="77777777" w:rsidR="00AB3B87" w:rsidRDefault="00AB3B87">
            <w:pPr>
              <w:rPr>
                <w:b/>
                <w:color w:val="000000" w:themeColor="text1"/>
                <w:sz w:val="18"/>
                <w:szCs w:val="18"/>
              </w:rPr>
            </w:pPr>
          </w:p>
        </w:tc>
        <w:tc>
          <w:tcPr>
            <w:tcW w:w="1226" w:type="dxa"/>
            <w:vMerge/>
            <w:vAlign w:val="center"/>
          </w:tcPr>
          <w:p w14:paraId="7AADF78C" w14:textId="77777777" w:rsidR="00AB3B87" w:rsidRDefault="00AB3B87">
            <w:pPr>
              <w:adjustRightInd w:val="0"/>
              <w:snapToGrid w:val="0"/>
              <w:jc w:val="center"/>
              <w:rPr>
                <w:b/>
                <w:color w:val="FF0000"/>
                <w:sz w:val="18"/>
                <w:szCs w:val="18"/>
              </w:rPr>
            </w:pPr>
          </w:p>
        </w:tc>
        <w:tc>
          <w:tcPr>
            <w:tcW w:w="3516" w:type="dxa"/>
            <w:vAlign w:val="center"/>
          </w:tcPr>
          <w:p w14:paraId="729E4409" w14:textId="77777777" w:rsidR="00AB3B87" w:rsidRDefault="005A3492">
            <w:pPr>
              <w:adjustRightInd w:val="0"/>
              <w:snapToGrid w:val="0"/>
              <w:rPr>
                <w:i/>
                <w:sz w:val="18"/>
                <w:szCs w:val="18"/>
              </w:rPr>
            </w:pPr>
            <w:r>
              <w:rPr>
                <w:rFonts w:hint="eastAsia"/>
                <w:sz w:val="18"/>
              </w:rPr>
              <w:t>生物信息学</w:t>
            </w:r>
          </w:p>
        </w:tc>
        <w:tc>
          <w:tcPr>
            <w:tcW w:w="1081" w:type="dxa"/>
            <w:vAlign w:val="center"/>
          </w:tcPr>
          <w:p w14:paraId="45CD159F" w14:textId="77777777" w:rsidR="00AB3B87" w:rsidRDefault="005A3492">
            <w:pPr>
              <w:widowControl/>
              <w:jc w:val="center"/>
              <w:textAlignment w:val="center"/>
              <w:rPr>
                <w:sz w:val="18"/>
                <w:szCs w:val="18"/>
              </w:rPr>
            </w:pPr>
            <w:r>
              <w:rPr>
                <w:rFonts w:eastAsia="等线"/>
                <w:color w:val="000000"/>
                <w:kern w:val="0"/>
                <w:sz w:val="18"/>
                <w:szCs w:val="18"/>
                <w:lang w:bidi="ar"/>
              </w:rPr>
              <w:t>ZS1200202</w:t>
            </w:r>
          </w:p>
        </w:tc>
        <w:tc>
          <w:tcPr>
            <w:tcW w:w="709" w:type="dxa"/>
            <w:vAlign w:val="center"/>
          </w:tcPr>
          <w:p w14:paraId="75679A3D" w14:textId="77777777" w:rsidR="00AB3B87" w:rsidRDefault="005A3492">
            <w:pPr>
              <w:jc w:val="center"/>
              <w:rPr>
                <w:sz w:val="18"/>
                <w:szCs w:val="18"/>
              </w:rPr>
            </w:pPr>
            <w:r>
              <w:rPr>
                <w:iCs/>
                <w:sz w:val="18"/>
                <w:szCs w:val="18"/>
              </w:rPr>
              <w:t>3</w:t>
            </w:r>
          </w:p>
        </w:tc>
        <w:tc>
          <w:tcPr>
            <w:tcW w:w="709" w:type="dxa"/>
            <w:vAlign w:val="center"/>
          </w:tcPr>
          <w:p w14:paraId="315A4873" w14:textId="77777777" w:rsidR="00AB3B87" w:rsidRDefault="005A3492">
            <w:pPr>
              <w:jc w:val="center"/>
              <w:rPr>
                <w:sz w:val="18"/>
                <w:szCs w:val="18"/>
              </w:rPr>
            </w:pPr>
            <w:r>
              <w:rPr>
                <w:rFonts w:hint="eastAsia"/>
                <w:iCs/>
                <w:sz w:val="18"/>
                <w:szCs w:val="18"/>
              </w:rPr>
              <w:t>1</w:t>
            </w:r>
          </w:p>
        </w:tc>
        <w:tc>
          <w:tcPr>
            <w:tcW w:w="1045" w:type="dxa"/>
            <w:vMerge/>
            <w:vAlign w:val="center"/>
          </w:tcPr>
          <w:p w14:paraId="2BD20964" w14:textId="77777777" w:rsidR="00AB3B87" w:rsidRDefault="00AB3B87">
            <w:pPr>
              <w:adjustRightInd w:val="0"/>
              <w:snapToGrid w:val="0"/>
              <w:jc w:val="center"/>
              <w:rPr>
                <w:color w:val="000000" w:themeColor="text1"/>
                <w:sz w:val="18"/>
                <w:szCs w:val="18"/>
              </w:rPr>
            </w:pPr>
          </w:p>
        </w:tc>
      </w:tr>
      <w:tr w:rsidR="00AB3B87" w14:paraId="5FEAB8FD" w14:textId="77777777">
        <w:trPr>
          <w:jc w:val="center"/>
        </w:trPr>
        <w:tc>
          <w:tcPr>
            <w:tcW w:w="571" w:type="dxa"/>
            <w:vMerge/>
          </w:tcPr>
          <w:p w14:paraId="7DEF5F26" w14:textId="77777777" w:rsidR="00AB3B87" w:rsidRDefault="00AB3B87">
            <w:pPr>
              <w:rPr>
                <w:b/>
                <w:color w:val="000000" w:themeColor="text1"/>
                <w:sz w:val="18"/>
                <w:szCs w:val="18"/>
              </w:rPr>
            </w:pPr>
          </w:p>
        </w:tc>
        <w:tc>
          <w:tcPr>
            <w:tcW w:w="1226" w:type="dxa"/>
            <w:vMerge/>
            <w:vAlign w:val="center"/>
          </w:tcPr>
          <w:p w14:paraId="5A949A6A" w14:textId="77777777" w:rsidR="00AB3B87" w:rsidRDefault="00AB3B87">
            <w:pPr>
              <w:jc w:val="center"/>
              <w:rPr>
                <w:b/>
                <w:color w:val="000000" w:themeColor="text1"/>
                <w:sz w:val="18"/>
                <w:szCs w:val="18"/>
              </w:rPr>
            </w:pPr>
          </w:p>
        </w:tc>
        <w:tc>
          <w:tcPr>
            <w:tcW w:w="3516" w:type="dxa"/>
            <w:vAlign w:val="center"/>
          </w:tcPr>
          <w:p w14:paraId="3CDAA79C" w14:textId="77777777" w:rsidR="00AB3B87" w:rsidRDefault="005A3492">
            <w:pPr>
              <w:adjustRightInd w:val="0"/>
              <w:snapToGrid w:val="0"/>
              <w:rPr>
                <w:i/>
                <w:sz w:val="18"/>
                <w:szCs w:val="18"/>
              </w:rPr>
            </w:pPr>
            <w:r>
              <w:rPr>
                <w:rFonts w:hint="eastAsia"/>
                <w:sz w:val="18"/>
              </w:rPr>
              <w:t>生物工程下游技术</w:t>
            </w:r>
          </w:p>
        </w:tc>
        <w:tc>
          <w:tcPr>
            <w:tcW w:w="1081" w:type="dxa"/>
            <w:vAlign w:val="center"/>
          </w:tcPr>
          <w:p w14:paraId="3DC46384" w14:textId="77777777" w:rsidR="00AB3B87" w:rsidRDefault="005A3492">
            <w:pPr>
              <w:widowControl/>
              <w:jc w:val="center"/>
              <w:textAlignment w:val="center"/>
              <w:rPr>
                <w:sz w:val="18"/>
                <w:szCs w:val="18"/>
              </w:rPr>
            </w:pPr>
            <w:r>
              <w:rPr>
                <w:rFonts w:eastAsia="等线"/>
                <w:color w:val="000000"/>
                <w:kern w:val="0"/>
                <w:sz w:val="18"/>
                <w:szCs w:val="18"/>
                <w:lang w:bidi="ar"/>
              </w:rPr>
              <w:t>ZS1200204</w:t>
            </w:r>
          </w:p>
        </w:tc>
        <w:tc>
          <w:tcPr>
            <w:tcW w:w="709" w:type="dxa"/>
            <w:vAlign w:val="center"/>
          </w:tcPr>
          <w:p w14:paraId="463391D8" w14:textId="77777777" w:rsidR="00AB3B87" w:rsidRDefault="005A3492">
            <w:pPr>
              <w:jc w:val="center"/>
              <w:rPr>
                <w:sz w:val="18"/>
                <w:szCs w:val="18"/>
              </w:rPr>
            </w:pPr>
            <w:r>
              <w:rPr>
                <w:rFonts w:hint="eastAsia"/>
                <w:iCs/>
                <w:sz w:val="18"/>
                <w:szCs w:val="18"/>
              </w:rPr>
              <w:t>3</w:t>
            </w:r>
          </w:p>
        </w:tc>
        <w:tc>
          <w:tcPr>
            <w:tcW w:w="709" w:type="dxa"/>
            <w:vAlign w:val="center"/>
          </w:tcPr>
          <w:p w14:paraId="7F7E5086" w14:textId="77777777" w:rsidR="00AB3B87" w:rsidRDefault="005A3492">
            <w:pPr>
              <w:jc w:val="center"/>
              <w:rPr>
                <w:sz w:val="18"/>
                <w:szCs w:val="18"/>
              </w:rPr>
            </w:pPr>
            <w:r>
              <w:rPr>
                <w:rFonts w:hint="eastAsia"/>
                <w:iCs/>
                <w:sz w:val="18"/>
                <w:szCs w:val="18"/>
              </w:rPr>
              <w:t>1</w:t>
            </w:r>
          </w:p>
        </w:tc>
        <w:tc>
          <w:tcPr>
            <w:tcW w:w="1045" w:type="dxa"/>
            <w:vMerge/>
            <w:vAlign w:val="center"/>
          </w:tcPr>
          <w:p w14:paraId="3CB8B781" w14:textId="77777777" w:rsidR="00AB3B87" w:rsidRDefault="00AB3B87">
            <w:pPr>
              <w:jc w:val="center"/>
              <w:rPr>
                <w:color w:val="000000" w:themeColor="text1"/>
                <w:sz w:val="18"/>
                <w:szCs w:val="18"/>
              </w:rPr>
            </w:pPr>
          </w:p>
        </w:tc>
      </w:tr>
      <w:tr w:rsidR="00AB3B87" w14:paraId="3667AA18" w14:textId="77777777">
        <w:trPr>
          <w:jc w:val="center"/>
        </w:trPr>
        <w:tc>
          <w:tcPr>
            <w:tcW w:w="571" w:type="dxa"/>
            <w:vMerge/>
          </w:tcPr>
          <w:p w14:paraId="4FF693BE" w14:textId="77777777" w:rsidR="00AB3B87" w:rsidRDefault="00AB3B87">
            <w:pPr>
              <w:rPr>
                <w:b/>
                <w:color w:val="000000" w:themeColor="text1"/>
                <w:sz w:val="18"/>
                <w:szCs w:val="18"/>
              </w:rPr>
            </w:pPr>
          </w:p>
        </w:tc>
        <w:tc>
          <w:tcPr>
            <w:tcW w:w="1226" w:type="dxa"/>
            <w:vMerge/>
            <w:vAlign w:val="center"/>
          </w:tcPr>
          <w:p w14:paraId="7C820AA7" w14:textId="77777777" w:rsidR="00AB3B87" w:rsidRDefault="00AB3B87">
            <w:pPr>
              <w:jc w:val="center"/>
              <w:rPr>
                <w:b/>
                <w:color w:val="000000" w:themeColor="text1"/>
                <w:sz w:val="18"/>
                <w:szCs w:val="18"/>
              </w:rPr>
            </w:pPr>
          </w:p>
        </w:tc>
        <w:tc>
          <w:tcPr>
            <w:tcW w:w="3516" w:type="dxa"/>
            <w:vAlign w:val="center"/>
          </w:tcPr>
          <w:p w14:paraId="61C6F9BD" w14:textId="77777777" w:rsidR="00AB3B87" w:rsidRDefault="005A3492">
            <w:pPr>
              <w:adjustRightInd w:val="0"/>
              <w:snapToGrid w:val="0"/>
              <w:rPr>
                <w:i/>
                <w:sz w:val="18"/>
                <w:szCs w:val="18"/>
              </w:rPr>
            </w:pPr>
            <w:r>
              <w:rPr>
                <w:rFonts w:hint="eastAsia"/>
                <w:sz w:val="18"/>
              </w:rPr>
              <w:t>资源微生物</w:t>
            </w:r>
          </w:p>
        </w:tc>
        <w:tc>
          <w:tcPr>
            <w:tcW w:w="1081" w:type="dxa"/>
            <w:vAlign w:val="center"/>
          </w:tcPr>
          <w:p w14:paraId="6D3B1CA3" w14:textId="77777777" w:rsidR="00AB3B87" w:rsidRDefault="005A3492">
            <w:pPr>
              <w:widowControl/>
              <w:jc w:val="center"/>
              <w:textAlignment w:val="center"/>
              <w:rPr>
                <w:sz w:val="18"/>
                <w:szCs w:val="18"/>
              </w:rPr>
            </w:pPr>
            <w:r>
              <w:rPr>
                <w:rFonts w:eastAsia="等线"/>
                <w:color w:val="000000"/>
                <w:kern w:val="0"/>
                <w:sz w:val="18"/>
                <w:szCs w:val="18"/>
                <w:lang w:bidi="ar"/>
              </w:rPr>
              <w:t>ZS1200205</w:t>
            </w:r>
          </w:p>
        </w:tc>
        <w:tc>
          <w:tcPr>
            <w:tcW w:w="709" w:type="dxa"/>
            <w:vAlign w:val="center"/>
          </w:tcPr>
          <w:p w14:paraId="01753DB2" w14:textId="77777777" w:rsidR="00AB3B87" w:rsidRDefault="005A3492">
            <w:pPr>
              <w:jc w:val="center"/>
              <w:rPr>
                <w:sz w:val="18"/>
                <w:szCs w:val="18"/>
              </w:rPr>
            </w:pPr>
            <w:r>
              <w:rPr>
                <w:rFonts w:hint="eastAsia"/>
                <w:iCs/>
                <w:sz w:val="18"/>
                <w:szCs w:val="18"/>
              </w:rPr>
              <w:t>3</w:t>
            </w:r>
          </w:p>
        </w:tc>
        <w:tc>
          <w:tcPr>
            <w:tcW w:w="709" w:type="dxa"/>
            <w:vAlign w:val="center"/>
          </w:tcPr>
          <w:p w14:paraId="11CDF01E" w14:textId="77777777" w:rsidR="00AB3B87" w:rsidRDefault="005A3492">
            <w:pPr>
              <w:jc w:val="center"/>
              <w:rPr>
                <w:sz w:val="18"/>
                <w:szCs w:val="18"/>
              </w:rPr>
            </w:pPr>
            <w:r>
              <w:rPr>
                <w:rFonts w:hint="eastAsia"/>
                <w:iCs/>
                <w:sz w:val="18"/>
                <w:szCs w:val="18"/>
              </w:rPr>
              <w:t>1</w:t>
            </w:r>
          </w:p>
        </w:tc>
        <w:tc>
          <w:tcPr>
            <w:tcW w:w="1045" w:type="dxa"/>
            <w:vMerge/>
            <w:vAlign w:val="center"/>
          </w:tcPr>
          <w:p w14:paraId="04994915" w14:textId="77777777" w:rsidR="00AB3B87" w:rsidRDefault="00AB3B87">
            <w:pPr>
              <w:jc w:val="center"/>
              <w:rPr>
                <w:color w:val="000000" w:themeColor="text1"/>
                <w:sz w:val="18"/>
                <w:szCs w:val="18"/>
              </w:rPr>
            </w:pPr>
          </w:p>
        </w:tc>
      </w:tr>
      <w:tr w:rsidR="00AB3B87" w14:paraId="7C8F7A2E" w14:textId="77777777">
        <w:trPr>
          <w:jc w:val="center"/>
        </w:trPr>
        <w:tc>
          <w:tcPr>
            <w:tcW w:w="571" w:type="dxa"/>
            <w:vMerge/>
          </w:tcPr>
          <w:p w14:paraId="335312BF" w14:textId="77777777" w:rsidR="00AB3B87" w:rsidRDefault="00AB3B87">
            <w:pPr>
              <w:rPr>
                <w:b/>
                <w:color w:val="000000" w:themeColor="text1"/>
                <w:sz w:val="18"/>
                <w:szCs w:val="18"/>
              </w:rPr>
            </w:pPr>
          </w:p>
        </w:tc>
        <w:tc>
          <w:tcPr>
            <w:tcW w:w="1226" w:type="dxa"/>
            <w:vMerge/>
            <w:vAlign w:val="center"/>
          </w:tcPr>
          <w:p w14:paraId="71EB2703" w14:textId="77777777" w:rsidR="00AB3B87" w:rsidRDefault="00AB3B87">
            <w:pPr>
              <w:jc w:val="center"/>
              <w:rPr>
                <w:b/>
                <w:color w:val="000000" w:themeColor="text1"/>
                <w:sz w:val="18"/>
                <w:szCs w:val="18"/>
              </w:rPr>
            </w:pPr>
          </w:p>
        </w:tc>
        <w:tc>
          <w:tcPr>
            <w:tcW w:w="3516" w:type="dxa"/>
            <w:vAlign w:val="center"/>
          </w:tcPr>
          <w:p w14:paraId="6A0C08C8" w14:textId="77777777" w:rsidR="00AB3B87" w:rsidRDefault="005A3492">
            <w:pPr>
              <w:adjustRightInd w:val="0"/>
              <w:snapToGrid w:val="0"/>
              <w:rPr>
                <w:i/>
                <w:sz w:val="18"/>
                <w:szCs w:val="18"/>
              </w:rPr>
            </w:pPr>
            <w:r>
              <w:rPr>
                <w:rFonts w:hint="eastAsia"/>
                <w:sz w:val="18"/>
              </w:rPr>
              <w:t>微生物工程专题</w:t>
            </w:r>
          </w:p>
        </w:tc>
        <w:tc>
          <w:tcPr>
            <w:tcW w:w="1081" w:type="dxa"/>
            <w:vAlign w:val="center"/>
          </w:tcPr>
          <w:p w14:paraId="2EBC94A1" w14:textId="77777777" w:rsidR="00AB3B87" w:rsidRDefault="005A3492">
            <w:pPr>
              <w:jc w:val="center"/>
              <w:rPr>
                <w:sz w:val="18"/>
                <w:szCs w:val="18"/>
              </w:rPr>
            </w:pPr>
            <w:r>
              <w:rPr>
                <w:rFonts w:hint="eastAsia"/>
                <w:sz w:val="18"/>
                <w:szCs w:val="18"/>
              </w:rPr>
              <w:t>ZS120020</w:t>
            </w:r>
            <w:r>
              <w:rPr>
                <w:rFonts w:hint="eastAsia"/>
                <w:sz w:val="18"/>
                <w:szCs w:val="18"/>
              </w:rPr>
              <w:t>6</w:t>
            </w:r>
          </w:p>
        </w:tc>
        <w:tc>
          <w:tcPr>
            <w:tcW w:w="709" w:type="dxa"/>
            <w:vAlign w:val="center"/>
          </w:tcPr>
          <w:p w14:paraId="3EB7CBEC" w14:textId="77777777" w:rsidR="00AB3B87" w:rsidRDefault="005A3492">
            <w:pPr>
              <w:jc w:val="center"/>
              <w:rPr>
                <w:i/>
                <w:sz w:val="18"/>
                <w:szCs w:val="18"/>
              </w:rPr>
            </w:pPr>
            <w:r>
              <w:rPr>
                <w:rFonts w:hint="eastAsia"/>
                <w:iCs/>
                <w:sz w:val="18"/>
                <w:szCs w:val="18"/>
              </w:rPr>
              <w:t>3</w:t>
            </w:r>
          </w:p>
        </w:tc>
        <w:tc>
          <w:tcPr>
            <w:tcW w:w="709" w:type="dxa"/>
            <w:vAlign w:val="center"/>
          </w:tcPr>
          <w:p w14:paraId="228F743E" w14:textId="77777777" w:rsidR="00AB3B87" w:rsidRDefault="005A3492">
            <w:pPr>
              <w:jc w:val="center"/>
              <w:rPr>
                <w:i/>
                <w:sz w:val="18"/>
                <w:szCs w:val="18"/>
              </w:rPr>
            </w:pPr>
            <w:r>
              <w:rPr>
                <w:rFonts w:hint="eastAsia"/>
                <w:iCs/>
                <w:sz w:val="18"/>
                <w:szCs w:val="18"/>
              </w:rPr>
              <w:t>1</w:t>
            </w:r>
          </w:p>
        </w:tc>
        <w:tc>
          <w:tcPr>
            <w:tcW w:w="1045" w:type="dxa"/>
            <w:vMerge/>
            <w:vAlign w:val="center"/>
          </w:tcPr>
          <w:p w14:paraId="1A40DF52" w14:textId="77777777" w:rsidR="00AB3B87" w:rsidRDefault="00AB3B87">
            <w:pPr>
              <w:jc w:val="center"/>
              <w:rPr>
                <w:color w:val="000000" w:themeColor="text1"/>
                <w:sz w:val="18"/>
                <w:szCs w:val="18"/>
              </w:rPr>
            </w:pPr>
          </w:p>
        </w:tc>
      </w:tr>
      <w:tr w:rsidR="00AB3B87" w14:paraId="479E911B" w14:textId="77777777">
        <w:trPr>
          <w:jc w:val="center"/>
        </w:trPr>
        <w:tc>
          <w:tcPr>
            <w:tcW w:w="571" w:type="dxa"/>
            <w:vMerge/>
          </w:tcPr>
          <w:p w14:paraId="30F93C2A" w14:textId="77777777" w:rsidR="00AB3B87" w:rsidRDefault="00AB3B87">
            <w:pPr>
              <w:rPr>
                <w:b/>
                <w:color w:val="000000" w:themeColor="text1"/>
                <w:sz w:val="18"/>
                <w:szCs w:val="18"/>
              </w:rPr>
            </w:pPr>
          </w:p>
        </w:tc>
        <w:tc>
          <w:tcPr>
            <w:tcW w:w="1226" w:type="dxa"/>
            <w:vMerge/>
            <w:vAlign w:val="center"/>
          </w:tcPr>
          <w:p w14:paraId="29175207" w14:textId="77777777" w:rsidR="00AB3B87" w:rsidRDefault="00AB3B87">
            <w:pPr>
              <w:jc w:val="center"/>
              <w:rPr>
                <w:b/>
                <w:color w:val="000000" w:themeColor="text1"/>
                <w:sz w:val="18"/>
                <w:szCs w:val="18"/>
              </w:rPr>
            </w:pPr>
          </w:p>
        </w:tc>
        <w:tc>
          <w:tcPr>
            <w:tcW w:w="3516" w:type="dxa"/>
            <w:vAlign w:val="center"/>
          </w:tcPr>
          <w:p w14:paraId="22C3E646" w14:textId="77777777" w:rsidR="00AB3B87" w:rsidRDefault="005A3492">
            <w:pPr>
              <w:adjustRightInd w:val="0"/>
              <w:snapToGrid w:val="0"/>
              <w:rPr>
                <w:i/>
                <w:sz w:val="18"/>
                <w:szCs w:val="18"/>
              </w:rPr>
            </w:pPr>
            <w:r>
              <w:rPr>
                <w:rFonts w:ascii="宋体" w:hAnsi="宋体" w:cs="宋体" w:hint="eastAsia"/>
                <w:sz w:val="18"/>
                <w:szCs w:val="18"/>
              </w:rPr>
              <w:t>生物技术制药</w:t>
            </w:r>
          </w:p>
        </w:tc>
        <w:tc>
          <w:tcPr>
            <w:tcW w:w="1081" w:type="dxa"/>
            <w:vAlign w:val="center"/>
          </w:tcPr>
          <w:p w14:paraId="3FB8EA68" w14:textId="77777777" w:rsidR="00AB3B87" w:rsidRDefault="005A3492">
            <w:pPr>
              <w:jc w:val="center"/>
              <w:rPr>
                <w:sz w:val="18"/>
                <w:szCs w:val="18"/>
              </w:rPr>
            </w:pPr>
            <w:r>
              <w:rPr>
                <w:rFonts w:hint="eastAsia"/>
                <w:sz w:val="18"/>
                <w:szCs w:val="18"/>
              </w:rPr>
              <w:t>ZS120020</w:t>
            </w:r>
            <w:r>
              <w:rPr>
                <w:rFonts w:hint="eastAsia"/>
                <w:sz w:val="18"/>
                <w:szCs w:val="18"/>
              </w:rPr>
              <w:t>8</w:t>
            </w:r>
          </w:p>
        </w:tc>
        <w:tc>
          <w:tcPr>
            <w:tcW w:w="709" w:type="dxa"/>
            <w:vAlign w:val="center"/>
          </w:tcPr>
          <w:p w14:paraId="16799157" w14:textId="77777777" w:rsidR="00AB3B87" w:rsidRDefault="005A3492">
            <w:pPr>
              <w:jc w:val="center"/>
              <w:rPr>
                <w:i/>
                <w:sz w:val="18"/>
                <w:szCs w:val="18"/>
              </w:rPr>
            </w:pPr>
            <w:r>
              <w:rPr>
                <w:rFonts w:hint="eastAsia"/>
                <w:iCs/>
                <w:sz w:val="18"/>
                <w:szCs w:val="18"/>
              </w:rPr>
              <w:t>3</w:t>
            </w:r>
          </w:p>
        </w:tc>
        <w:tc>
          <w:tcPr>
            <w:tcW w:w="709" w:type="dxa"/>
            <w:vAlign w:val="center"/>
          </w:tcPr>
          <w:p w14:paraId="7FCFF992" w14:textId="77777777" w:rsidR="00AB3B87" w:rsidRDefault="005A3492">
            <w:pPr>
              <w:jc w:val="center"/>
              <w:rPr>
                <w:i/>
                <w:sz w:val="18"/>
                <w:szCs w:val="18"/>
              </w:rPr>
            </w:pPr>
            <w:r>
              <w:rPr>
                <w:rFonts w:hint="eastAsia"/>
                <w:iCs/>
                <w:sz w:val="18"/>
                <w:szCs w:val="18"/>
              </w:rPr>
              <w:t>1</w:t>
            </w:r>
          </w:p>
        </w:tc>
        <w:tc>
          <w:tcPr>
            <w:tcW w:w="1045" w:type="dxa"/>
            <w:vMerge/>
            <w:vAlign w:val="center"/>
          </w:tcPr>
          <w:p w14:paraId="462C8E4C" w14:textId="77777777" w:rsidR="00AB3B87" w:rsidRDefault="00AB3B87">
            <w:pPr>
              <w:jc w:val="center"/>
              <w:rPr>
                <w:color w:val="000000" w:themeColor="text1"/>
                <w:sz w:val="18"/>
                <w:szCs w:val="18"/>
              </w:rPr>
            </w:pPr>
          </w:p>
        </w:tc>
      </w:tr>
      <w:tr w:rsidR="00AB3B87" w14:paraId="59B622B6" w14:textId="77777777">
        <w:trPr>
          <w:jc w:val="center"/>
        </w:trPr>
        <w:tc>
          <w:tcPr>
            <w:tcW w:w="571" w:type="dxa"/>
            <w:vMerge/>
          </w:tcPr>
          <w:p w14:paraId="6261396B" w14:textId="77777777" w:rsidR="00AB3B87" w:rsidRDefault="00AB3B87">
            <w:pPr>
              <w:rPr>
                <w:b/>
                <w:color w:val="000000" w:themeColor="text1"/>
                <w:sz w:val="18"/>
                <w:szCs w:val="18"/>
              </w:rPr>
            </w:pPr>
          </w:p>
        </w:tc>
        <w:tc>
          <w:tcPr>
            <w:tcW w:w="1226" w:type="dxa"/>
            <w:vMerge/>
            <w:vAlign w:val="center"/>
          </w:tcPr>
          <w:p w14:paraId="04F629E9" w14:textId="77777777" w:rsidR="00AB3B87" w:rsidRDefault="00AB3B87">
            <w:pPr>
              <w:jc w:val="center"/>
              <w:rPr>
                <w:b/>
                <w:color w:val="000000" w:themeColor="text1"/>
                <w:sz w:val="18"/>
                <w:szCs w:val="18"/>
              </w:rPr>
            </w:pPr>
          </w:p>
        </w:tc>
        <w:tc>
          <w:tcPr>
            <w:tcW w:w="3516" w:type="dxa"/>
            <w:vAlign w:val="center"/>
          </w:tcPr>
          <w:p w14:paraId="5991A2AD" w14:textId="77777777" w:rsidR="00AB3B87" w:rsidRDefault="005A3492">
            <w:pPr>
              <w:adjustRightInd w:val="0"/>
              <w:snapToGrid w:val="0"/>
              <w:rPr>
                <w:i/>
                <w:sz w:val="18"/>
                <w:szCs w:val="18"/>
              </w:rPr>
            </w:pPr>
            <w:r>
              <w:rPr>
                <w:rFonts w:hint="eastAsia"/>
                <w:sz w:val="18"/>
              </w:rPr>
              <w:t>微生物系统学</w:t>
            </w:r>
          </w:p>
        </w:tc>
        <w:tc>
          <w:tcPr>
            <w:tcW w:w="1081" w:type="dxa"/>
            <w:vAlign w:val="center"/>
          </w:tcPr>
          <w:p w14:paraId="323C058E" w14:textId="77777777" w:rsidR="00AB3B87" w:rsidRDefault="005A3492">
            <w:pPr>
              <w:jc w:val="center"/>
              <w:rPr>
                <w:sz w:val="18"/>
                <w:szCs w:val="18"/>
              </w:rPr>
            </w:pPr>
            <w:r>
              <w:rPr>
                <w:rFonts w:hint="eastAsia"/>
                <w:sz w:val="18"/>
                <w:szCs w:val="18"/>
              </w:rPr>
              <w:t>ZS120020</w:t>
            </w:r>
            <w:r>
              <w:rPr>
                <w:rFonts w:hint="eastAsia"/>
                <w:sz w:val="18"/>
                <w:szCs w:val="18"/>
              </w:rPr>
              <w:t>9</w:t>
            </w:r>
          </w:p>
        </w:tc>
        <w:tc>
          <w:tcPr>
            <w:tcW w:w="709" w:type="dxa"/>
            <w:vAlign w:val="center"/>
          </w:tcPr>
          <w:p w14:paraId="1F9AC845" w14:textId="77777777" w:rsidR="00AB3B87" w:rsidRDefault="005A3492">
            <w:pPr>
              <w:jc w:val="center"/>
              <w:rPr>
                <w:i/>
                <w:sz w:val="18"/>
                <w:szCs w:val="18"/>
              </w:rPr>
            </w:pPr>
            <w:r>
              <w:rPr>
                <w:iCs/>
                <w:sz w:val="18"/>
                <w:szCs w:val="18"/>
              </w:rPr>
              <w:t>3</w:t>
            </w:r>
          </w:p>
        </w:tc>
        <w:tc>
          <w:tcPr>
            <w:tcW w:w="709" w:type="dxa"/>
            <w:vAlign w:val="center"/>
          </w:tcPr>
          <w:p w14:paraId="0C472387" w14:textId="77777777" w:rsidR="00AB3B87" w:rsidRDefault="005A3492">
            <w:pPr>
              <w:jc w:val="center"/>
              <w:rPr>
                <w:i/>
                <w:sz w:val="18"/>
                <w:szCs w:val="18"/>
              </w:rPr>
            </w:pPr>
            <w:r>
              <w:rPr>
                <w:iCs/>
                <w:sz w:val="18"/>
                <w:szCs w:val="18"/>
              </w:rPr>
              <w:t>1</w:t>
            </w:r>
          </w:p>
        </w:tc>
        <w:tc>
          <w:tcPr>
            <w:tcW w:w="1045" w:type="dxa"/>
            <w:vMerge/>
            <w:vAlign w:val="center"/>
          </w:tcPr>
          <w:p w14:paraId="1ACC8529" w14:textId="77777777" w:rsidR="00AB3B87" w:rsidRDefault="00AB3B87">
            <w:pPr>
              <w:jc w:val="center"/>
              <w:rPr>
                <w:color w:val="000000" w:themeColor="text1"/>
                <w:sz w:val="18"/>
                <w:szCs w:val="18"/>
              </w:rPr>
            </w:pPr>
          </w:p>
        </w:tc>
      </w:tr>
      <w:tr w:rsidR="00AB3B87" w14:paraId="5BD8C4E5" w14:textId="77777777">
        <w:trPr>
          <w:jc w:val="center"/>
        </w:trPr>
        <w:tc>
          <w:tcPr>
            <w:tcW w:w="571" w:type="dxa"/>
            <w:vMerge/>
          </w:tcPr>
          <w:p w14:paraId="33882149" w14:textId="77777777" w:rsidR="00AB3B87" w:rsidRDefault="00AB3B87">
            <w:pPr>
              <w:rPr>
                <w:b/>
                <w:color w:val="000000" w:themeColor="text1"/>
                <w:sz w:val="18"/>
                <w:szCs w:val="18"/>
              </w:rPr>
            </w:pPr>
          </w:p>
        </w:tc>
        <w:tc>
          <w:tcPr>
            <w:tcW w:w="1226" w:type="dxa"/>
            <w:vMerge/>
            <w:vAlign w:val="center"/>
          </w:tcPr>
          <w:p w14:paraId="35C39673" w14:textId="77777777" w:rsidR="00AB3B87" w:rsidRDefault="00AB3B87">
            <w:pPr>
              <w:jc w:val="center"/>
              <w:rPr>
                <w:b/>
                <w:color w:val="000000" w:themeColor="text1"/>
                <w:sz w:val="18"/>
                <w:szCs w:val="18"/>
              </w:rPr>
            </w:pPr>
          </w:p>
        </w:tc>
        <w:tc>
          <w:tcPr>
            <w:tcW w:w="3516" w:type="dxa"/>
            <w:vAlign w:val="center"/>
          </w:tcPr>
          <w:p w14:paraId="240859CE" w14:textId="77777777" w:rsidR="00AB3B87" w:rsidRDefault="005A3492">
            <w:pPr>
              <w:adjustRightInd w:val="0"/>
              <w:snapToGrid w:val="0"/>
              <w:rPr>
                <w:i/>
                <w:sz w:val="18"/>
                <w:szCs w:val="18"/>
              </w:rPr>
            </w:pPr>
            <w:r>
              <w:rPr>
                <w:rFonts w:hint="eastAsia"/>
                <w:sz w:val="18"/>
              </w:rPr>
              <w:t>结构生物学</w:t>
            </w:r>
          </w:p>
        </w:tc>
        <w:tc>
          <w:tcPr>
            <w:tcW w:w="1081" w:type="dxa"/>
            <w:vAlign w:val="center"/>
          </w:tcPr>
          <w:p w14:paraId="414B6CBC" w14:textId="77777777" w:rsidR="00AB3B87" w:rsidRDefault="005A3492">
            <w:pPr>
              <w:jc w:val="center"/>
              <w:rPr>
                <w:sz w:val="18"/>
                <w:szCs w:val="18"/>
              </w:rPr>
            </w:pPr>
            <w:r>
              <w:rPr>
                <w:rFonts w:hint="eastAsia"/>
                <w:sz w:val="18"/>
                <w:szCs w:val="18"/>
              </w:rPr>
              <w:t>ZS12002</w:t>
            </w:r>
            <w:r>
              <w:rPr>
                <w:rFonts w:hint="eastAsia"/>
                <w:sz w:val="18"/>
                <w:szCs w:val="18"/>
              </w:rPr>
              <w:t>10</w:t>
            </w:r>
          </w:p>
        </w:tc>
        <w:tc>
          <w:tcPr>
            <w:tcW w:w="709" w:type="dxa"/>
            <w:vAlign w:val="center"/>
          </w:tcPr>
          <w:p w14:paraId="7EA8F646" w14:textId="77777777" w:rsidR="00AB3B87" w:rsidRDefault="005A3492">
            <w:pPr>
              <w:jc w:val="center"/>
              <w:rPr>
                <w:i/>
                <w:sz w:val="18"/>
                <w:szCs w:val="18"/>
              </w:rPr>
            </w:pPr>
            <w:r>
              <w:rPr>
                <w:iCs/>
                <w:sz w:val="18"/>
                <w:szCs w:val="18"/>
              </w:rPr>
              <w:t>3</w:t>
            </w:r>
          </w:p>
        </w:tc>
        <w:tc>
          <w:tcPr>
            <w:tcW w:w="709" w:type="dxa"/>
            <w:vAlign w:val="center"/>
          </w:tcPr>
          <w:p w14:paraId="58A57D4D" w14:textId="77777777" w:rsidR="00AB3B87" w:rsidRDefault="005A3492">
            <w:pPr>
              <w:jc w:val="center"/>
              <w:rPr>
                <w:i/>
                <w:sz w:val="18"/>
                <w:szCs w:val="18"/>
              </w:rPr>
            </w:pPr>
            <w:r>
              <w:rPr>
                <w:iCs/>
                <w:sz w:val="18"/>
                <w:szCs w:val="18"/>
              </w:rPr>
              <w:t>1</w:t>
            </w:r>
          </w:p>
        </w:tc>
        <w:tc>
          <w:tcPr>
            <w:tcW w:w="1045" w:type="dxa"/>
            <w:vMerge/>
            <w:vAlign w:val="center"/>
          </w:tcPr>
          <w:p w14:paraId="5F1F0701" w14:textId="77777777" w:rsidR="00AB3B87" w:rsidRDefault="00AB3B87">
            <w:pPr>
              <w:jc w:val="center"/>
              <w:rPr>
                <w:color w:val="000000" w:themeColor="text1"/>
                <w:sz w:val="18"/>
                <w:szCs w:val="18"/>
              </w:rPr>
            </w:pPr>
          </w:p>
        </w:tc>
      </w:tr>
      <w:tr w:rsidR="00AB3B87" w14:paraId="4B5B89C4" w14:textId="77777777">
        <w:trPr>
          <w:jc w:val="center"/>
        </w:trPr>
        <w:tc>
          <w:tcPr>
            <w:tcW w:w="571" w:type="dxa"/>
            <w:vMerge/>
          </w:tcPr>
          <w:p w14:paraId="343BD3BB" w14:textId="77777777" w:rsidR="00AB3B87" w:rsidRDefault="00AB3B87">
            <w:pPr>
              <w:rPr>
                <w:b/>
                <w:color w:val="000000" w:themeColor="text1"/>
                <w:sz w:val="18"/>
                <w:szCs w:val="18"/>
              </w:rPr>
            </w:pPr>
          </w:p>
        </w:tc>
        <w:tc>
          <w:tcPr>
            <w:tcW w:w="1226" w:type="dxa"/>
            <w:vMerge/>
            <w:vAlign w:val="center"/>
          </w:tcPr>
          <w:p w14:paraId="7D464F41" w14:textId="77777777" w:rsidR="00AB3B87" w:rsidRDefault="00AB3B87">
            <w:pPr>
              <w:jc w:val="center"/>
              <w:rPr>
                <w:b/>
                <w:color w:val="000000" w:themeColor="text1"/>
                <w:sz w:val="18"/>
                <w:szCs w:val="18"/>
              </w:rPr>
            </w:pPr>
          </w:p>
        </w:tc>
        <w:tc>
          <w:tcPr>
            <w:tcW w:w="3516" w:type="dxa"/>
            <w:vAlign w:val="center"/>
          </w:tcPr>
          <w:p w14:paraId="01035F35" w14:textId="77777777" w:rsidR="00AB3B87" w:rsidRDefault="005A3492">
            <w:pPr>
              <w:adjustRightInd w:val="0"/>
              <w:snapToGrid w:val="0"/>
              <w:rPr>
                <w:i/>
                <w:sz w:val="18"/>
                <w:szCs w:val="18"/>
              </w:rPr>
            </w:pPr>
            <w:r>
              <w:rPr>
                <w:rFonts w:hint="eastAsia"/>
                <w:sz w:val="18"/>
              </w:rPr>
              <w:t>蛋白质组学</w:t>
            </w:r>
          </w:p>
        </w:tc>
        <w:tc>
          <w:tcPr>
            <w:tcW w:w="1081" w:type="dxa"/>
            <w:vAlign w:val="center"/>
          </w:tcPr>
          <w:p w14:paraId="1F2C32AB" w14:textId="77777777" w:rsidR="00AB3B87" w:rsidRDefault="005A3492">
            <w:pPr>
              <w:jc w:val="center"/>
              <w:rPr>
                <w:sz w:val="18"/>
                <w:szCs w:val="18"/>
              </w:rPr>
            </w:pPr>
            <w:r>
              <w:rPr>
                <w:rFonts w:hint="eastAsia"/>
                <w:sz w:val="18"/>
                <w:szCs w:val="18"/>
              </w:rPr>
              <w:t>ZS12002</w:t>
            </w:r>
            <w:r>
              <w:rPr>
                <w:rFonts w:hint="eastAsia"/>
                <w:sz w:val="18"/>
                <w:szCs w:val="18"/>
              </w:rPr>
              <w:t>11</w:t>
            </w:r>
          </w:p>
        </w:tc>
        <w:tc>
          <w:tcPr>
            <w:tcW w:w="709" w:type="dxa"/>
            <w:vAlign w:val="center"/>
          </w:tcPr>
          <w:p w14:paraId="574508FA" w14:textId="77777777" w:rsidR="00AB3B87" w:rsidRDefault="005A3492">
            <w:pPr>
              <w:jc w:val="center"/>
              <w:rPr>
                <w:i/>
                <w:sz w:val="18"/>
                <w:szCs w:val="18"/>
              </w:rPr>
            </w:pPr>
            <w:r>
              <w:rPr>
                <w:iCs/>
                <w:sz w:val="18"/>
                <w:szCs w:val="18"/>
              </w:rPr>
              <w:t>3</w:t>
            </w:r>
          </w:p>
        </w:tc>
        <w:tc>
          <w:tcPr>
            <w:tcW w:w="709" w:type="dxa"/>
            <w:vAlign w:val="center"/>
          </w:tcPr>
          <w:p w14:paraId="3C8BD824" w14:textId="77777777" w:rsidR="00AB3B87" w:rsidRDefault="005A3492">
            <w:pPr>
              <w:jc w:val="center"/>
              <w:rPr>
                <w:i/>
                <w:sz w:val="18"/>
                <w:szCs w:val="18"/>
              </w:rPr>
            </w:pPr>
            <w:r>
              <w:rPr>
                <w:iCs/>
                <w:sz w:val="18"/>
                <w:szCs w:val="18"/>
              </w:rPr>
              <w:t>1</w:t>
            </w:r>
          </w:p>
        </w:tc>
        <w:tc>
          <w:tcPr>
            <w:tcW w:w="1045" w:type="dxa"/>
            <w:vMerge/>
            <w:vAlign w:val="center"/>
          </w:tcPr>
          <w:p w14:paraId="60077219" w14:textId="77777777" w:rsidR="00AB3B87" w:rsidRDefault="00AB3B87">
            <w:pPr>
              <w:jc w:val="center"/>
              <w:rPr>
                <w:color w:val="000000" w:themeColor="text1"/>
                <w:sz w:val="18"/>
                <w:szCs w:val="18"/>
              </w:rPr>
            </w:pPr>
          </w:p>
        </w:tc>
      </w:tr>
      <w:tr w:rsidR="00AB3B87" w14:paraId="27CAA787" w14:textId="77777777">
        <w:trPr>
          <w:jc w:val="center"/>
        </w:trPr>
        <w:tc>
          <w:tcPr>
            <w:tcW w:w="571" w:type="dxa"/>
            <w:vMerge/>
          </w:tcPr>
          <w:p w14:paraId="4F9C6067" w14:textId="77777777" w:rsidR="00AB3B87" w:rsidRDefault="00AB3B87">
            <w:pPr>
              <w:rPr>
                <w:b/>
                <w:color w:val="000000" w:themeColor="text1"/>
                <w:sz w:val="18"/>
                <w:szCs w:val="18"/>
              </w:rPr>
            </w:pPr>
          </w:p>
        </w:tc>
        <w:tc>
          <w:tcPr>
            <w:tcW w:w="1226" w:type="dxa"/>
            <w:vMerge/>
            <w:vAlign w:val="center"/>
          </w:tcPr>
          <w:p w14:paraId="12A6E030" w14:textId="77777777" w:rsidR="00AB3B87" w:rsidRDefault="00AB3B87">
            <w:pPr>
              <w:jc w:val="center"/>
              <w:rPr>
                <w:b/>
                <w:color w:val="000000" w:themeColor="text1"/>
                <w:sz w:val="18"/>
                <w:szCs w:val="18"/>
              </w:rPr>
            </w:pPr>
          </w:p>
        </w:tc>
        <w:tc>
          <w:tcPr>
            <w:tcW w:w="3516" w:type="dxa"/>
            <w:vAlign w:val="center"/>
          </w:tcPr>
          <w:p w14:paraId="5A945DC6" w14:textId="77777777" w:rsidR="00AB3B87" w:rsidRDefault="005A3492">
            <w:pPr>
              <w:adjustRightInd w:val="0"/>
              <w:snapToGrid w:val="0"/>
              <w:rPr>
                <w:sz w:val="18"/>
              </w:rPr>
            </w:pPr>
            <w:r>
              <w:rPr>
                <w:rFonts w:hint="eastAsia"/>
                <w:sz w:val="18"/>
              </w:rPr>
              <w:t>天然药物化学</w:t>
            </w:r>
          </w:p>
        </w:tc>
        <w:tc>
          <w:tcPr>
            <w:tcW w:w="1081" w:type="dxa"/>
            <w:vAlign w:val="center"/>
          </w:tcPr>
          <w:p w14:paraId="21CAF680" w14:textId="77777777" w:rsidR="00AB3B87" w:rsidRDefault="005A3492">
            <w:pPr>
              <w:jc w:val="center"/>
              <w:rPr>
                <w:sz w:val="18"/>
                <w:szCs w:val="18"/>
              </w:rPr>
            </w:pPr>
            <w:r>
              <w:rPr>
                <w:rFonts w:hint="eastAsia"/>
                <w:sz w:val="18"/>
                <w:szCs w:val="18"/>
              </w:rPr>
              <w:t>ZS12002</w:t>
            </w:r>
            <w:r>
              <w:rPr>
                <w:rFonts w:hint="eastAsia"/>
                <w:sz w:val="18"/>
                <w:szCs w:val="18"/>
              </w:rPr>
              <w:t>14</w:t>
            </w:r>
          </w:p>
        </w:tc>
        <w:tc>
          <w:tcPr>
            <w:tcW w:w="709" w:type="dxa"/>
            <w:vAlign w:val="center"/>
          </w:tcPr>
          <w:p w14:paraId="7B4C66B5" w14:textId="77777777" w:rsidR="00AB3B87" w:rsidRDefault="005A3492">
            <w:pPr>
              <w:jc w:val="center"/>
              <w:rPr>
                <w:iCs/>
                <w:sz w:val="18"/>
                <w:szCs w:val="18"/>
              </w:rPr>
            </w:pPr>
            <w:r>
              <w:rPr>
                <w:iCs/>
                <w:sz w:val="18"/>
                <w:szCs w:val="18"/>
              </w:rPr>
              <w:t>3</w:t>
            </w:r>
          </w:p>
        </w:tc>
        <w:tc>
          <w:tcPr>
            <w:tcW w:w="709" w:type="dxa"/>
            <w:vAlign w:val="center"/>
          </w:tcPr>
          <w:p w14:paraId="6CE661E5" w14:textId="77777777" w:rsidR="00AB3B87" w:rsidRDefault="005A3492">
            <w:pPr>
              <w:jc w:val="center"/>
              <w:rPr>
                <w:iCs/>
                <w:sz w:val="18"/>
                <w:szCs w:val="18"/>
              </w:rPr>
            </w:pPr>
            <w:r>
              <w:rPr>
                <w:rFonts w:hint="eastAsia"/>
                <w:iCs/>
                <w:sz w:val="18"/>
                <w:szCs w:val="18"/>
              </w:rPr>
              <w:t>1</w:t>
            </w:r>
          </w:p>
        </w:tc>
        <w:tc>
          <w:tcPr>
            <w:tcW w:w="1045" w:type="dxa"/>
            <w:vMerge/>
            <w:vAlign w:val="center"/>
          </w:tcPr>
          <w:p w14:paraId="0D8BF561" w14:textId="77777777" w:rsidR="00AB3B87" w:rsidRDefault="00AB3B87">
            <w:pPr>
              <w:jc w:val="center"/>
              <w:rPr>
                <w:color w:val="000000" w:themeColor="text1"/>
                <w:sz w:val="18"/>
                <w:szCs w:val="18"/>
              </w:rPr>
            </w:pPr>
          </w:p>
        </w:tc>
      </w:tr>
      <w:tr w:rsidR="00AB3B87" w14:paraId="410E27B6" w14:textId="77777777">
        <w:trPr>
          <w:jc w:val="center"/>
        </w:trPr>
        <w:tc>
          <w:tcPr>
            <w:tcW w:w="571" w:type="dxa"/>
            <w:vMerge/>
          </w:tcPr>
          <w:p w14:paraId="3F500D1E" w14:textId="77777777" w:rsidR="00AB3B87" w:rsidRDefault="00AB3B87">
            <w:pPr>
              <w:rPr>
                <w:b/>
                <w:color w:val="000000" w:themeColor="text1"/>
                <w:sz w:val="18"/>
                <w:szCs w:val="18"/>
              </w:rPr>
            </w:pPr>
          </w:p>
        </w:tc>
        <w:tc>
          <w:tcPr>
            <w:tcW w:w="1226" w:type="dxa"/>
            <w:vMerge w:val="restart"/>
            <w:vAlign w:val="center"/>
          </w:tcPr>
          <w:p w14:paraId="35F6602F" w14:textId="77777777" w:rsidR="00AB3B87" w:rsidRDefault="005A3492">
            <w:pPr>
              <w:adjustRightInd w:val="0"/>
              <w:snapToGrid w:val="0"/>
              <w:jc w:val="center"/>
              <w:rPr>
                <w:b/>
                <w:color w:val="000000" w:themeColor="text1"/>
                <w:sz w:val="18"/>
                <w:szCs w:val="18"/>
              </w:rPr>
            </w:pPr>
            <w:r>
              <w:rPr>
                <w:rFonts w:hint="eastAsia"/>
                <w:b/>
                <w:color w:val="000000" w:themeColor="text1"/>
                <w:sz w:val="18"/>
                <w:szCs w:val="18"/>
              </w:rPr>
              <w:t>药物筛选与合成生物学</w:t>
            </w:r>
          </w:p>
          <w:p w14:paraId="7BD8D57C" w14:textId="77777777" w:rsidR="00AB3B87" w:rsidRDefault="005A3492">
            <w:pPr>
              <w:adjustRightInd w:val="0"/>
              <w:snapToGrid w:val="0"/>
              <w:jc w:val="center"/>
              <w:rPr>
                <w:b/>
                <w:color w:val="000000" w:themeColor="text1"/>
                <w:sz w:val="18"/>
                <w:szCs w:val="18"/>
              </w:rPr>
            </w:pPr>
            <w:r>
              <w:rPr>
                <w:b/>
                <w:color w:val="000000" w:themeColor="text1"/>
                <w:sz w:val="18"/>
                <w:szCs w:val="18"/>
              </w:rPr>
              <w:t>方向</w:t>
            </w:r>
          </w:p>
          <w:p w14:paraId="261F1119" w14:textId="77777777" w:rsidR="00AB3B87" w:rsidRDefault="005A3492">
            <w:pPr>
              <w:adjustRightInd w:val="0"/>
              <w:snapToGrid w:val="0"/>
              <w:jc w:val="center"/>
              <w:rPr>
                <w:b/>
                <w:color w:val="000000" w:themeColor="text1"/>
                <w:sz w:val="18"/>
                <w:szCs w:val="18"/>
              </w:rPr>
            </w:pPr>
            <w:r>
              <w:rPr>
                <w:b/>
                <w:color w:val="000000" w:themeColor="text1"/>
                <w:sz w:val="18"/>
                <w:szCs w:val="18"/>
              </w:rPr>
              <w:t>选修课</w:t>
            </w:r>
          </w:p>
          <w:p w14:paraId="4A646611" w14:textId="77777777" w:rsidR="00AB3B87" w:rsidRDefault="00AB3B87">
            <w:pPr>
              <w:adjustRightInd w:val="0"/>
              <w:snapToGrid w:val="0"/>
              <w:jc w:val="center"/>
              <w:rPr>
                <w:b/>
                <w:color w:val="FF0000"/>
                <w:sz w:val="18"/>
                <w:szCs w:val="18"/>
              </w:rPr>
            </w:pPr>
          </w:p>
        </w:tc>
        <w:tc>
          <w:tcPr>
            <w:tcW w:w="3516" w:type="dxa"/>
            <w:vAlign w:val="center"/>
          </w:tcPr>
          <w:p w14:paraId="51C2BAF8" w14:textId="77777777" w:rsidR="00AB3B87" w:rsidRDefault="005A3492">
            <w:pPr>
              <w:adjustRightInd w:val="0"/>
              <w:snapToGrid w:val="0"/>
              <w:rPr>
                <w:sz w:val="18"/>
                <w:highlight w:val="yellow"/>
              </w:rPr>
            </w:pPr>
            <w:r>
              <w:rPr>
                <w:rFonts w:hint="eastAsia"/>
                <w:sz w:val="18"/>
              </w:rPr>
              <w:t>生物医药技术与研究进展</w:t>
            </w:r>
          </w:p>
        </w:tc>
        <w:tc>
          <w:tcPr>
            <w:tcW w:w="1081" w:type="dxa"/>
            <w:vAlign w:val="center"/>
          </w:tcPr>
          <w:p w14:paraId="7685233E" w14:textId="77777777" w:rsidR="00AB3B87" w:rsidRDefault="005A3492">
            <w:pPr>
              <w:jc w:val="center"/>
              <w:rPr>
                <w:sz w:val="18"/>
                <w:szCs w:val="18"/>
                <w:highlight w:val="yellow"/>
              </w:rPr>
            </w:pPr>
            <w:r>
              <w:rPr>
                <w:rFonts w:hint="eastAsia"/>
                <w:sz w:val="18"/>
                <w:szCs w:val="18"/>
              </w:rPr>
              <w:t>ZS12002</w:t>
            </w:r>
            <w:r>
              <w:rPr>
                <w:rFonts w:hint="eastAsia"/>
                <w:sz w:val="18"/>
                <w:szCs w:val="18"/>
              </w:rPr>
              <w:t>01</w:t>
            </w:r>
          </w:p>
        </w:tc>
        <w:tc>
          <w:tcPr>
            <w:tcW w:w="709" w:type="dxa"/>
            <w:vAlign w:val="center"/>
          </w:tcPr>
          <w:p w14:paraId="55E3731E" w14:textId="77777777" w:rsidR="00AB3B87" w:rsidRDefault="005A3492">
            <w:pPr>
              <w:jc w:val="center"/>
              <w:rPr>
                <w:iCs/>
                <w:sz w:val="18"/>
                <w:szCs w:val="18"/>
                <w:highlight w:val="yellow"/>
              </w:rPr>
            </w:pPr>
            <w:r>
              <w:rPr>
                <w:iCs/>
                <w:sz w:val="18"/>
                <w:szCs w:val="18"/>
              </w:rPr>
              <w:t>3</w:t>
            </w:r>
          </w:p>
        </w:tc>
        <w:tc>
          <w:tcPr>
            <w:tcW w:w="709" w:type="dxa"/>
            <w:vAlign w:val="center"/>
          </w:tcPr>
          <w:p w14:paraId="51D0C3F1" w14:textId="77777777" w:rsidR="00AB3B87" w:rsidRDefault="005A3492">
            <w:pPr>
              <w:jc w:val="center"/>
              <w:rPr>
                <w:iCs/>
                <w:sz w:val="18"/>
                <w:szCs w:val="18"/>
                <w:highlight w:val="yellow"/>
              </w:rPr>
            </w:pPr>
            <w:r>
              <w:rPr>
                <w:rFonts w:hint="eastAsia"/>
                <w:iCs/>
                <w:sz w:val="18"/>
                <w:szCs w:val="18"/>
              </w:rPr>
              <w:t>1</w:t>
            </w:r>
          </w:p>
        </w:tc>
        <w:tc>
          <w:tcPr>
            <w:tcW w:w="1045" w:type="dxa"/>
            <w:vMerge w:val="restart"/>
            <w:vAlign w:val="center"/>
          </w:tcPr>
          <w:p w14:paraId="25E1C857" w14:textId="77777777" w:rsidR="00AB3B87" w:rsidRDefault="005A3492">
            <w:pPr>
              <w:adjustRightInd w:val="0"/>
              <w:snapToGrid w:val="0"/>
              <w:jc w:val="center"/>
              <w:rPr>
                <w:color w:val="000000" w:themeColor="text1"/>
                <w:sz w:val="18"/>
                <w:szCs w:val="18"/>
              </w:rPr>
            </w:pPr>
            <w:proofErr w:type="gramStart"/>
            <w:r>
              <w:rPr>
                <w:color w:val="000000" w:themeColor="text1"/>
                <w:sz w:val="18"/>
                <w:szCs w:val="18"/>
              </w:rPr>
              <w:t>本方向</w:t>
            </w:r>
            <w:proofErr w:type="gramEnd"/>
            <w:r>
              <w:rPr>
                <w:color w:val="000000" w:themeColor="text1"/>
                <w:sz w:val="18"/>
                <w:szCs w:val="18"/>
              </w:rPr>
              <w:t>研究生至少选修</w:t>
            </w:r>
          </w:p>
          <w:p w14:paraId="501CFED9" w14:textId="0B2749DC" w:rsidR="00AB3B87" w:rsidRDefault="009A2677">
            <w:pPr>
              <w:adjustRightInd w:val="0"/>
              <w:snapToGrid w:val="0"/>
              <w:jc w:val="center"/>
              <w:rPr>
                <w:color w:val="000000" w:themeColor="text1"/>
                <w:sz w:val="18"/>
                <w:szCs w:val="18"/>
              </w:rPr>
            </w:pPr>
            <w:r>
              <w:rPr>
                <w:rFonts w:hint="eastAsia"/>
                <w:sz w:val="18"/>
                <w:szCs w:val="18"/>
              </w:rPr>
              <w:t>6</w:t>
            </w:r>
            <w:r w:rsidR="005A3492">
              <w:rPr>
                <w:sz w:val="18"/>
                <w:szCs w:val="18"/>
              </w:rPr>
              <w:t>学</w:t>
            </w:r>
            <w:r w:rsidR="005A3492">
              <w:rPr>
                <w:color w:val="000000" w:themeColor="text1"/>
                <w:sz w:val="18"/>
                <w:szCs w:val="18"/>
              </w:rPr>
              <w:t>分</w:t>
            </w:r>
          </w:p>
        </w:tc>
      </w:tr>
      <w:tr w:rsidR="00AB3B87" w14:paraId="676C4EA6" w14:textId="77777777">
        <w:trPr>
          <w:jc w:val="center"/>
        </w:trPr>
        <w:tc>
          <w:tcPr>
            <w:tcW w:w="571" w:type="dxa"/>
            <w:vMerge/>
          </w:tcPr>
          <w:p w14:paraId="213BEC2B" w14:textId="77777777" w:rsidR="00AB3B87" w:rsidRDefault="00AB3B87">
            <w:pPr>
              <w:rPr>
                <w:b/>
                <w:color w:val="000000" w:themeColor="text1"/>
                <w:sz w:val="18"/>
                <w:szCs w:val="18"/>
              </w:rPr>
            </w:pPr>
          </w:p>
        </w:tc>
        <w:tc>
          <w:tcPr>
            <w:tcW w:w="1226" w:type="dxa"/>
            <w:vMerge/>
            <w:vAlign w:val="center"/>
          </w:tcPr>
          <w:p w14:paraId="2E30D169" w14:textId="77777777" w:rsidR="00AB3B87" w:rsidRDefault="00AB3B87">
            <w:pPr>
              <w:jc w:val="center"/>
              <w:rPr>
                <w:b/>
                <w:sz w:val="18"/>
                <w:szCs w:val="18"/>
              </w:rPr>
            </w:pPr>
          </w:p>
        </w:tc>
        <w:tc>
          <w:tcPr>
            <w:tcW w:w="3516" w:type="dxa"/>
            <w:vAlign w:val="center"/>
          </w:tcPr>
          <w:p w14:paraId="3D8FC94E" w14:textId="77777777" w:rsidR="00AB3B87" w:rsidRDefault="005A3492">
            <w:pPr>
              <w:adjustRightInd w:val="0"/>
              <w:snapToGrid w:val="0"/>
              <w:rPr>
                <w:i/>
                <w:sz w:val="18"/>
                <w:szCs w:val="18"/>
              </w:rPr>
            </w:pPr>
            <w:r>
              <w:rPr>
                <w:rFonts w:hint="eastAsia"/>
                <w:sz w:val="18"/>
              </w:rPr>
              <w:t>生物信息学</w:t>
            </w:r>
          </w:p>
        </w:tc>
        <w:tc>
          <w:tcPr>
            <w:tcW w:w="1081" w:type="dxa"/>
            <w:vAlign w:val="center"/>
          </w:tcPr>
          <w:p w14:paraId="4AA4A312" w14:textId="77777777" w:rsidR="00AB3B87" w:rsidRDefault="005A3492">
            <w:pPr>
              <w:jc w:val="center"/>
              <w:rPr>
                <w:sz w:val="18"/>
                <w:szCs w:val="18"/>
              </w:rPr>
            </w:pPr>
            <w:r>
              <w:rPr>
                <w:rFonts w:hint="eastAsia"/>
                <w:sz w:val="18"/>
                <w:szCs w:val="18"/>
              </w:rPr>
              <w:t>ZS12002</w:t>
            </w:r>
            <w:r>
              <w:rPr>
                <w:rFonts w:hint="eastAsia"/>
                <w:sz w:val="18"/>
                <w:szCs w:val="18"/>
              </w:rPr>
              <w:t>02</w:t>
            </w:r>
          </w:p>
        </w:tc>
        <w:tc>
          <w:tcPr>
            <w:tcW w:w="709" w:type="dxa"/>
            <w:vAlign w:val="center"/>
          </w:tcPr>
          <w:p w14:paraId="6281CBFA" w14:textId="77777777" w:rsidR="00AB3B87" w:rsidRDefault="005A3492">
            <w:pPr>
              <w:jc w:val="center"/>
              <w:rPr>
                <w:i/>
                <w:sz w:val="18"/>
                <w:szCs w:val="18"/>
              </w:rPr>
            </w:pPr>
            <w:r>
              <w:rPr>
                <w:iCs/>
                <w:sz w:val="18"/>
                <w:szCs w:val="18"/>
              </w:rPr>
              <w:t>3</w:t>
            </w:r>
          </w:p>
        </w:tc>
        <w:tc>
          <w:tcPr>
            <w:tcW w:w="709" w:type="dxa"/>
            <w:vAlign w:val="center"/>
          </w:tcPr>
          <w:p w14:paraId="6054543A" w14:textId="77777777" w:rsidR="00AB3B87" w:rsidRDefault="005A3492">
            <w:pPr>
              <w:jc w:val="center"/>
              <w:rPr>
                <w:i/>
                <w:sz w:val="18"/>
                <w:szCs w:val="18"/>
              </w:rPr>
            </w:pPr>
            <w:r>
              <w:rPr>
                <w:rFonts w:hint="eastAsia"/>
                <w:iCs/>
                <w:sz w:val="18"/>
                <w:szCs w:val="18"/>
              </w:rPr>
              <w:t>1</w:t>
            </w:r>
          </w:p>
        </w:tc>
        <w:tc>
          <w:tcPr>
            <w:tcW w:w="1045" w:type="dxa"/>
            <w:vMerge/>
            <w:vAlign w:val="center"/>
          </w:tcPr>
          <w:p w14:paraId="42E01BD6" w14:textId="77777777" w:rsidR="00AB3B87" w:rsidRDefault="00AB3B87">
            <w:pPr>
              <w:adjustRightInd w:val="0"/>
              <w:snapToGrid w:val="0"/>
              <w:jc w:val="center"/>
              <w:rPr>
                <w:color w:val="000000" w:themeColor="text1"/>
                <w:sz w:val="18"/>
                <w:szCs w:val="18"/>
              </w:rPr>
            </w:pPr>
          </w:p>
        </w:tc>
      </w:tr>
      <w:tr w:rsidR="00AB3B87" w14:paraId="1C50779F" w14:textId="77777777">
        <w:trPr>
          <w:jc w:val="center"/>
        </w:trPr>
        <w:tc>
          <w:tcPr>
            <w:tcW w:w="571" w:type="dxa"/>
            <w:vMerge/>
          </w:tcPr>
          <w:p w14:paraId="038EDE02" w14:textId="77777777" w:rsidR="00AB3B87" w:rsidRDefault="00AB3B87">
            <w:pPr>
              <w:rPr>
                <w:b/>
                <w:color w:val="000000" w:themeColor="text1"/>
                <w:sz w:val="18"/>
                <w:szCs w:val="18"/>
              </w:rPr>
            </w:pPr>
          </w:p>
        </w:tc>
        <w:tc>
          <w:tcPr>
            <w:tcW w:w="1226" w:type="dxa"/>
            <w:vMerge/>
            <w:vAlign w:val="center"/>
          </w:tcPr>
          <w:p w14:paraId="1D400B69" w14:textId="77777777" w:rsidR="00AB3B87" w:rsidRDefault="00AB3B87">
            <w:pPr>
              <w:jc w:val="center"/>
              <w:rPr>
                <w:b/>
                <w:sz w:val="18"/>
                <w:szCs w:val="18"/>
              </w:rPr>
            </w:pPr>
          </w:p>
        </w:tc>
        <w:tc>
          <w:tcPr>
            <w:tcW w:w="3516" w:type="dxa"/>
            <w:vAlign w:val="center"/>
          </w:tcPr>
          <w:p w14:paraId="032FC9CE" w14:textId="77777777" w:rsidR="00AB3B87" w:rsidRDefault="005A3492">
            <w:pPr>
              <w:adjustRightInd w:val="0"/>
              <w:snapToGrid w:val="0"/>
              <w:rPr>
                <w:i/>
                <w:sz w:val="18"/>
                <w:szCs w:val="18"/>
              </w:rPr>
            </w:pPr>
            <w:r>
              <w:rPr>
                <w:rFonts w:hint="eastAsia"/>
                <w:sz w:val="18"/>
              </w:rPr>
              <w:t>生物工程下游技术</w:t>
            </w:r>
          </w:p>
        </w:tc>
        <w:tc>
          <w:tcPr>
            <w:tcW w:w="1081" w:type="dxa"/>
            <w:vAlign w:val="center"/>
          </w:tcPr>
          <w:p w14:paraId="00AEA2A9" w14:textId="77777777" w:rsidR="00AB3B87" w:rsidRDefault="005A3492">
            <w:pPr>
              <w:jc w:val="center"/>
              <w:rPr>
                <w:sz w:val="18"/>
                <w:szCs w:val="18"/>
              </w:rPr>
            </w:pPr>
            <w:r>
              <w:rPr>
                <w:rFonts w:hint="eastAsia"/>
                <w:sz w:val="18"/>
                <w:szCs w:val="18"/>
              </w:rPr>
              <w:t>ZS12002</w:t>
            </w:r>
            <w:r>
              <w:rPr>
                <w:rFonts w:hint="eastAsia"/>
                <w:sz w:val="18"/>
                <w:szCs w:val="18"/>
              </w:rPr>
              <w:t>04</w:t>
            </w:r>
          </w:p>
        </w:tc>
        <w:tc>
          <w:tcPr>
            <w:tcW w:w="709" w:type="dxa"/>
            <w:vAlign w:val="center"/>
          </w:tcPr>
          <w:p w14:paraId="2E789A7B" w14:textId="77777777" w:rsidR="00AB3B87" w:rsidRDefault="005A3492">
            <w:pPr>
              <w:jc w:val="center"/>
              <w:rPr>
                <w:i/>
                <w:sz w:val="18"/>
                <w:szCs w:val="18"/>
              </w:rPr>
            </w:pPr>
            <w:r>
              <w:rPr>
                <w:rFonts w:hint="eastAsia"/>
                <w:iCs/>
                <w:sz w:val="18"/>
                <w:szCs w:val="18"/>
              </w:rPr>
              <w:t>3</w:t>
            </w:r>
          </w:p>
        </w:tc>
        <w:tc>
          <w:tcPr>
            <w:tcW w:w="709" w:type="dxa"/>
            <w:vAlign w:val="center"/>
          </w:tcPr>
          <w:p w14:paraId="58937E61" w14:textId="77777777" w:rsidR="00AB3B87" w:rsidRDefault="005A3492">
            <w:pPr>
              <w:jc w:val="center"/>
              <w:rPr>
                <w:i/>
                <w:sz w:val="18"/>
                <w:szCs w:val="18"/>
              </w:rPr>
            </w:pPr>
            <w:r>
              <w:rPr>
                <w:rFonts w:hint="eastAsia"/>
                <w:iCs/>
                <w:sz w:val="18"/>
                <w:szCs w:val="18"/>
              </w:rPr>
              <w:t>1</w:t>
            </w:r>
          </w:p>
        </w:tc>
        <w:tc>
          <w:tcPr>
            <w:tcW w:w="1045" w:type="dxa"/>
            <w:vMerge/>
            <w:vAlign w:val="center"/>
          </w:tcPr>
          <w:p w14:paraId="7801D6DB" w14:textId="77777777" w:rsidR="00AB3B87" w:rsidRDefault="00AB3B87">
            <w:pPr>
              <w:adjustRightInd w:val="0"/>
              <w:snapToGrid w:val="0"/>
              <w:jc w:val="center"/>
              <w:rPr>
                <w:color w:val="000000" w:themeColor="text1"/>
                <w:sz w:val="18"/>
                <w:szCs w:val="18"/>
              </w:rPr>
            </w:pPr>
          </w:p>
        </w:tc>
      </w:tr>
      <w:tr w:rsidR="00AB3B87" w14:paraId="06AF9685" w14:textId="77777777">
        <w:trPr>
          <w:jc w:val="center"/>
        </w:trPr>
        <w:tc>
          <w:tcPr>
            <w:tcW w:w="571" w:type="dxa"/>
            <w:vMerge/>
          </w:tcPr>
          <w:p w14:paraId="0B5F6E64" w14:textId="77777777" w:rsidR="00AB3B87" w:rsidRDefault="00AB3B87">
            <w:pPr>
              <w:rPr>
                <w:b/>
                <w:color w:val="000000" w:themeColor="text1"/>
                <w:sz w:val="18"/>
                <w:szCs w:val="18"/>
              </w:rPr>
            </w:pPr>
          </w:p>
        </w:tc>
        <w:tc>
          <w:tcPr>
            <w:tcW w:w="1226" w:type="dxa"/>
            <w:vMerge/>
            <w:vAlign w:val="center"/>
          </w:tcPr>
          <w:p w14:paraId="7C615B48" w14:textId="77777777" w:rsidR="00AB3B87" w:rsidRDefault="00AB3B87">
            <w:pPr>
              <w:jc w:val="center"/>
              <w:rPr>
                <w:b/>
                <w:sz w:val="18"/>
                <w:szCs w:val="18"/>
              </w:rPr>
            </w:pPr>
          </w:p>
        </w:tc>
        <w:tc>
          <w:tcPr>
            <w:tcW w:w="3516" w:type="dxa"/>
            <w:vAlign w:val="center"/>
          </w:tcPr>
          <w:p w14:paraId="2E085C02" w14:textId="77777777" w:rsidR="00AB3B87" w:rsidRDefault="005A3492">
            <w:pPr>
              <w:adjustRightInd w:val="0"/>
              <w:snapToGrid w:val="0"/>
              <w:rPr>
                <w:i/>
                <w:sz w:val="18"/>
                <w:szCs w:val="18"/>
              </w:rPr>
            </w:pPr>
            <w:r>
              <w:rPr>
                <w:rFonts w:hint="eastAsia"/>
                <w:sz w:val="18"/>
              </w:rPr>
              <w:t>资源微生物</w:t>
            </w:r>
          </w:p>
        </w:tc>
        <w:tc>
          <w:tcPr>
            <w:tcW w:w="1081" w:type="dxa"/>
            <w:vAlign w:val="center"/>
          </w:tcPr>
          <w:p w14:paraId="386C3277" w14:textId="77777777" w:rsidR="00AB3B87" w:rsidRDefault="005A3492">
            <w:pPr>
              <w:jc w:val="center"/>
              <w:rPr>
                <w:sz w:val="18"/>
                <w:szCs w:val="18"/>
              </w:rPr>
            </w:pPr>
            <w:r>
              <w:rPr>
                <w:rFonts w:hint="eastAsia"/>
                <w:sz w:val="18"/>
                <w:szCs w:val="18"/>
              </w:rPr>
              <w:t>ZS12002</w:t>
            </w:r>
            <w:r>
              <w:rPr>
                <w:rFonts w:hint="eastAsia"/>
                <w:sz w:val="18"/>
                <w:szCs w:val="18"/>
              </w:rPr>
              <w:t>05</w:t>
            </w:r>
          </w:p>
        </w:tc>
        <w:tc>
          <w:tcPr>
            <w:tcW w:w="709" w:type="dxa"/>
            <w:vAlign w:val="center"/>
          </w:tcPr>
          <w:p w14:paraId="78575549" w14:textId="77777777" w:rsidR="00AB3B87" w:rsidRDefault="005A3492">
            <w:pPr>
              <w:jc w:val="center"/>
              <w:rPr>
                <w:i/>
                <w:sz w:val="18"/>
                <w:szCs w:val="18"/>
              </w:rPr>
            </w:pPr>
            <w:r>
              <w:rPr>
                <w:rFonts w:hint="eastAsia"/>
                <w:iCs/>
                <w:sz w:val="18"/>
                <w:szCs w:val="18"/>
              </w:rPr>
              <w:t>3</w:t>
            </w:r>
          </w:p>
        </w:tc>
        <w:tc>
          <w:tcPr>
            <w:tcW w:w="709" w:type="dxa"/>
            <w:vAlign w:val="center"/>
          </w:tcPr>
          <w:p w14:paraId="7CC62E8E" w14:textId="77777777" w:rsidR="00AB3B87" w:rsidRDefault="005A3492">
            <w:pPr>
              <w:jc w:val="center"/>
              <w:rPr>
                <w:i/>
                <w:sz w:val="18"/>
                <w:szCs w:val="18"/>
              </w:rPr>
            </w:pPr>
            <w:r>
              <w:rPr>
                <w:rFonts w:hint="eastAsia"/>
                <w:iCs/>
                <w:sz w:val="18"/>
                <w:szCs w:val="18"/>
              </w:rPr>
              <w:t>1</w:t>
            </w:r>
          </w:p>
        </w:tc>
        <w:tc>
          <w:tcPr>
            <w:tcW w:w="1045" w:type="dxa"/>
            <w:vMerge/>
            <w:vAlign w:val="center"/>
          </w:tcPr>
          <w:p w14:paraId="47762DA5" w14:textId="77777777" w:rsidR="00AB3B87" w:rsidRDefault="00AB3B87">
            <w:pPr>
              <w:adjustRightInd w:val="0"/>
              <w:snapToGrid w:val="0"/>
              <w:jc w:val="center"/>
              <w:rPr>
                <w:color w:val="000000" w:themeColor="text1"/>
                <w:sz w:val="18"/>
                <w:szCs w:val="18"/>
              </w:rPr>
            </w:pPr>
          </w:p>
        </w:tc>
      </w:tr>
      <w:tr w:rsidR="00AB3B87" w14:paraId="5AB20887" w14:textId="77777777">
        <w:trPr>
          <w:jc w:val="center"/>
        </w:trPr>
        <w:tc>
          <w:tcPr>
            <w:tcW w:w="571" w:type="dxa"/>
            <w:vMerge/>
          </w:tcPr>
          <w:p w14:paraId="4EEEAF40" w14:textId="77777777" w:rsidR="00AB3B87" w:rsidRDefault="00AB3B87">
            <w:pPr>
              <w:rPr>
                <w:b/>
                <w:color w:val="000000" w:themeColor="text1"/>
                <w:sz w:val="18"/>
                <w:szCs w:val="18"/>
              </w:rPr>
            </w:pPr>
          </w:p>
        </w:tc>
        <w:tc>
          <w:tcPr>
            <w:tcW w:w="1226" w:type="dxa"/>
            <w:vMerge/>
            <w:vAlign w:val="center"/>
          </w:tcPr>
          <w:p w14:paraId="58A83CED" w14:textId="77777777" w:rsidR="00AB3B87" w:rsidRDefault="00AB3B87">
            <w:pPr>
              <w:jc w:val="center"/>
              <w:rPr>
                <w:b/>
                <w:sz w:val="18"/>
                <w:szCs w:val="18"/>
              </w:rPr>
            </w:pPr>
          </w:p>
        </w:tc>
        <w:tc>
          <w:tcPr>
            <w:tcW w:w="3516" w:type="dxa"/>
            <w:vAlign w:val="center"/>
          </w:tcPr>
          <w:p w14:paraId="3FC6DC98" w14:textId="77777777" w:rsidR="00AB3B87" w:rsidRDefault="005A3492">
            <w:pPr>
              <w:adjustRightInd w:val="0"/>
              <w:snapToGrid w:val="0"/>
              <w:rPr>
                <w:i/>
                <w:sz w:val="18"/>
                <w:szCs w:val="18"/>
              </w:rPr>
            </w:pPr>
            <w:r>
              <w:rPr>
                <w:rFonts w:hint="eastAsia"/>
                <w:sz w:val="18"/>
              </w:rPr>
              <w:t>微生物工程专题</w:t>
            </w:r>
          </w:p>
        </w:tc>
        <w:tc>
          <w:tcPr>
            <w:tcW w:w="1081" w:type="dxa"/>
            <w:vAlign w:val="center"/>
          </w:tcPr>
          <w:p w14:paraId="59A2B383" w14:textId="77777777" w:rsidR="00AB3B87" w:rsidRDefault="005A3492">
            <w:pPr>
              <w:jc w:val="center"/>
              <w:rPr>
                <w:sz w:val="18"/>
                <w:szCs w:val="18"/>
              </w:rPr>
            </w:pPr>
            <w:r>
              <w:rPr>
                <w:rFonts w:hint="eastAsia"/>
                <w:sz w:val="18"/>
                <w:szCs w:val="18"/>
              </w:rPr>
              <w:t>ZS12002</w:t>
            </w:r>
            <w:r>
              <w:rPr>
                <w:rFonts w:hint="eastAsia"/>
                <w:sz w:val="18"/>
                <w:szCs w:val="18"/>
              </w:rPr>
              <w:t>06</w:t>
            </w:r>
          </w:p>
        </w:tc>
        <w:tc>
          <w:tcPr>
            <w:tcW w:w="709" w:type="dxa"/>
            <w:vAlign w:val="center"/>
          </w:tcPr>
          <w:p w14:paraId="1DA892C0" w14:textId="77777777" w:rsidR="00AB3B87" w:rsidRDefault="005A3492">
            <w:pPr>
              <w:jc w:val="center"/>
              <w:rPr>
                <w:i/>
                <w:sz w:val="18"/>
                <w:szCs w:val="18"/>
              </w:rPr>
            </w:pPr>
            <w:r>
              <w:rPr>
                <w:rFonts w:hint="eastAsia"/>
                <w:iCs/>
                <w:sz w:val="18"/>
                <w:szCs w:val="18"/>
              </w:rPr>
              <w:t>3</w:t>
            </w:r>
          </w:p>
        </w:tc>
        <w:tc>
          <w:tcPr>
            <w:tcW w:w="709" w:type="dxa"/>
            <w:vAlign w:val="center"/>
          </w:tcPr>
          <w:p w14:paraId="20860EFA" w14:textId="77777777" w:rsidR="00AB3B87" w:rsidRDefault="005A3492">
            <w:pPr>
              <w:jc w:val="center"/>
              <w:rPr>
                <w:i/>
                <w:sz w:val="18"/>
                <w:szCs w:val="18"/>
              </w:rPr>
            </w:pPr>
            <w:r>
              <w:rPr>
                <w:rFonts w:hint="eastAsia"/>
                <w:iCs/>
                <w:sz w:val="18"/>
                <w:szCs w:val="18"/>
              </w:rPr>
              <w:t>1</w:t>
            </w:r>
          </w:p>
        </w:tc>
        <w:tc>
          <w:tcPr>
            <w:tcW w:w="1045" w:type="dxa"/>
            <w:vMerge/>
            <w:vAlign w:val="center"/>
          </w:tcPr>
          <w:p w14:paraId="2A51B423" w14:textId="77777777" w:rsidR="00AB3B87" w:rsidRDefault="00AB3B87">
            <w:pPr>
              <w:adjustRightInd w:val="0"/>
              <w:snapToGrid w:val="0"/>
              <w:jc w:val="center"/>
              <w:rPr>
                <w:color w:val="000000" w:themeColor="text1"/>
                <w:sz w:val="18"/>
                <w:szCs w:val="18"/>
              </w:rPr>
            </w:pPr>
          </w:p>
        </w:tc>
      </w:tr>
      <w:tr w:rsidR="00AB3B87" w14:paraId="619A3F2B" w14:textId="77777777">
        <w:trPr>
          <w:jc w:val="center"/>
        </w:trPr>
        <w:tc>
          <w:tcPr>
            <w:tcW w:w="571" w:type="dxa"/>
            <w:vMerge/>
          </w:tcPr>
          <w:p w14:paraId="1F9A8799" w14:textId="77777777" w:rsidR="00AB3B87" w:rsidRDefault="00AB3B87">
            <w:pPr>
              <w:rPr>
                <w:b/>
                <w:color w:val="000000" w:themeColor="text1"/>
                <w:sz w:val="18"/>
                <w:szCs w:val="18"/>
              </w:rPr>
            </w:pPr>
          </w:p>
        </w:tc>
        <w:tc>
          <w:tcPr>
            <w:tcW w:w="1226" w:type="dxa"/>
            <w:vMerge/>
            <w:vAlign w:val="center"/>
          </w:tcPr>
          <w:p w14:paraId="7380D29C" w14:textId="77777777" w:rsidR="00AB3B87" w:rsidRDefault="00AB3B87">
            <w:pPr>
              <w:jc w:val="center"/>
              <w:rPr>
                <w:b/>
                <w:sz w:val="18"/>
                <w:szCs w:val="18"/>
              </w:rPr>
            </w:pPr>
          </w:p>
        </w:tc>
        <w:tc>
          <w:tcPr>
            <w:tcW w:w="3516" w:type="dxa"/>
            <w:vAlign w:val="center"/>
          </w:tcPr>
          <w:p w14:paraId="13094316" w14:textId="77777777" w:rsidR="00AB3B87" w:rsidRDefault="005A3492">
            <w:pPr>
              <w:adjustRightInd w:val="0"/>
              <w:snapToGrid w:val="0"/>
              <w:rPr>
                <w:i/>
                <w:sz w:val="18"/>
                <w:szCs w:val="18"/>
              </w:rPr>
            </w:pPr>
            <w:r>
              <w:rPr>
                <w:rFonts w:hint="eastAsia"/>
                <w:sz w:val="18"/>
              </w:rPr>
              <w:t>基因工程技术</w:t>
            </w:r>
          </w:p>
        </w:tc>
        <w:tc>
          <w:tcPr>
            <w:tcW w:w="1081" w:type="dxa"/>
            <w:vAlign w:val="center"/>
          </w:tcPr>
          <w:p w14:paraId="3295D2AB" w14:textId="77777777" w:rsidR="00AB3B87" w:rsidRDefault="005A3492">
            <w:pPr>
              <w:jc w:val="center"/>
              <w:rPr>
                <w:sz w:val="18"/>
                <w:szCs w:val="18"/>
              </w:rPr>
            </w:pPr>
            <w:r>
              <w:rPr>
                <w:rFonts w:hint="eastAsia"/>
                <w:sz w:val="18"/>
                <w:szCs w:val="18"/>
              </w:rPr>
              <w:t>ZS12002</w:t>
            </w:r>
            <w:r>
              <w:rPr>
                <w:rFonts w:hint="eastAsia"/>
                <w:sz w:val="18"/>
                <w:szCs w:val="18"/>
              </w:rPr>
              <w:t>07</w:t>
            </w:r>
          </w:p>
        </w:tc>
        <w:tc>
          <w:tcPr>
            <w:tcW w:w="709" w:type="dxa"/>
            <w:vAlign w:val="center"/>
          </w:tcPr>
          <w:p w14:paraId="33C5946F" w14:textId="77777777" w:rsidR="00AB3B87" w:rsidRDefault="005A3492">
            <w:pPr>
              <w:jc w:val="center"/>
              <w:rPr>
                <w:i/>
                <w:sz w:val="18"/>
                <w:szCs w:val="18"/>
              </w:rPr>
            </w:pPr>
            <w:r>
              <w:rPr>
                <w:iCs/>
                <w:sz w:val="18"/>
                <w:szCs w:val="18"/>
              </w:rPr>
              <w:t>3</w:t>
            </w:r>
          </w:p>
        </w:tc>
        <w:tc>
          <w:tcPr>
            <w:tcW w:w="709" w:type="dxa"/>
            <w:vAlign w:val="center"/>
          </w:tcPr>
          <w:p w14:paraId="43595243" w14:textId="77777777" w:rsidR="00AB3B87" w:rsidRDefault="005A3492">
            <w:pPr>
              <w:jc w:val="center"/>
              <w:rPr>
                <w:i/>
                <w:sz w:val="18"/>
                <w:szCs w:val="18"/>
              </w:rPr>
            </w:pPr>
            <w:r>
              <w:rPr>
                <w:iCs/>
                <w:sz w:val="18"/>
                <w:szCs w:val="18"/>
              </w:rPr>
              <w:t>1</w:t>
            </w:r>
          </w:p>
        </w:tc>
        <w:tc>
          <w:tcPr>
            <w:tcW w:w="1045" w:type="dxa"/>
            <w:vMerge/>
            <w:vAlign w:val="center"/>
          </w:tcPr>
          <w:p w14:paraId="2AFF3523" w14:textId="77777777" w:rsidR="00AB3B87" w:rsidRDefault="00AB3B87">
            <w:pPr>
              <w:adjustRightInd w:val="0"/>
              <w:snapToGrid w:val="0"/>
              <w:jc w:val="center"/>
              <w:rPr>
                <w:color w:val="000000" w:themeColor="text1"/>
                <w:sz w:val="18"/>
                <w:szCs w:val="18"/>
              </w:rPr>
            </w:pPr>
          </w:p>
        </w:tc>
      </w:tr>
      <w:tr w:rsidR="00AB3B87" w14:paraId="644DED89" w14:textId="77777777">
        <w:trPr>
          <w:jc w:val="center"/>
        </w:trPr>
        <w:tc>
          <w:tcPr>
            <w:tcW w:w="571" w:type="dxa"/>
            <w:vMerge/>
          </w:tcPr>
          <w:p w14:paraId="74B30A24" w14:textId="77777777" w:rsidR="00AB3B87" w:rsidRDefault="00AB3B87">
            <w:pPr>
              <w:rPr>
                <w:b/>
                <w:color w:val="000000" w:themeColor="text1"/>
                <w:sz w:val="18"/>
                <w:szCs w:val="18"/>
              </w:rPr>
            </w:pPr>
          </w:p>
        </w:tc>
        <w:tc>
          <w:tcPr>
            <w:tcW w:w="1226" w:type="dxa"/>
            <w:vMerge/>
            <w:vAlign w:val="center"/>
          </w:tcPr>
          <w:p w14:paraId="21ABE22E" w14:textId="77777777" w:rsidR="00AB3B87" w:rsidRDefault="00AB3B87">
            <w:pPr>
              <w:jc w:val="center"/>
              <w:rPr>
                <w:b/>
                <w:sz w:val="18"/>
                <w:szCs w:val="18"/>
              </w:rPr>
            </w:pPr>
          </w:p>
        </w:tc>
        <w:tc>
          <w:tcPr>
            <w:tcW w:w="3516" w:type="dxa"/>
            <w:vAlign w:val="center"/>
          </w:tcPr>
          <w:p w14:paraId="071B04A7" w14:textId="77777777" w:rsidR="00AB3B87" w:rsidRDefault="005A3492">
            <w:pPr>
              <w:adjustRightInd w:val="0"/>
              <w:snapToGrid w:val="0"/>
              <w:rPr>
                <w:i/>
                <w:sz w:val="18"/>
                <w:szCs w:val="18"/>
              </w:rPr>
            </w:pPr>
            <w:r>
              <w:rPr>
                <w:rFonts w:hint="eastAsia"/>
                <w:sz w:val="18"/>
              </w:rPr>
              <w:t>微生物系统学</w:t>
            </w:r>
          </w:p>
        </w:tc>
        <w:tc>
          <w:tcPr>
            <w:tcW w:w="1081" w:type="dxa"/>
            <w:vAlign w:val="center"/>
          </w:tcPr>
          <w:p w14:paraId="3295D546" w14:textId="77777777" w:rsidR="00AB3B87" w:rsidRDefault="005A3492">
            <w:pPr>
              <w:jc w:val="center"/>
              <w:rPr>
                <w:sz w:val="18"/>
                <w:szCs w:val="18"/>
              </w:rPr>
            </w:pPr>
            <w:r>
              <w:rPr>
                <w:rFonts w:hint="eastAsia"/>
                <w:sz w:val="18"/>
                <w:szCs w:val="18"/>
              </w:rPr>
              <w:t>ZS12002</w:t>
            </w:r>
            <w:r>
              <w:rPr>
                <w:rFonts w:hint="eastAsia"/>
                <w:sz w:val="18"/>
                <w:szCs w:val="18"/>
              </w:rPr>
              <w:t>09</w:t>
            </w:r>
          </w:p>
        </w:tc>
        <w:tc>
          <w:tcPr>
            <w:tcW w:w="709" w:type="dxa"/>
            <w:vAlign w:val="center"/>
          </w:tcPr>
          <w:p w14:paraId="30663100" w14:textId="77777777" w:rsidR="00AB3B87" w:rsidRDefault="005A3492">
            <w:pPr>
              <w:jc w:val="center"/>
              <w:rPr>
                <w:i/>
                <w:sz w:val="18"/>
                <w:szCs w:val="18"/>
              </w:rPr>
            </w:pPr>
            <w:r>
              <w:rPr>
                <w:iCs/>
                <w:sz w:val="18"/>
                <w:szCs w:val="18"/>
              </w:rPr>
              <w:t>3</w:t>
            </w:r>
          </w:p>
        </w:tc>
        <w:tc>
          <w:tcPr>
            <w:tcW w:w="709" w:type="dxa"/>
            <w:vAlign w:val="center"/>
          </w:tcPr>
          <w:p w14:paraId="579F501A" w14:textId="77777777" w:rsidR="00AB3B87" w:rsidRDefault="005A3492">
            <w:pPr>
              <w:jc w:val="center"/>
              <w:rPr>
                <w:i/>
                <w:sz w:val="18"/>
                <w:szCs w:val="18"/>
              </w:rPr>
            </w:pPr>
            <w:r>
              <w:rPr>
                <w:iCs/>
                <w:sz w:val="18"/>
                <w:szCs w:val="18"/>
              </w:rPr>
              <w:t>1</w:t>
            </w:r>
          </w:p>
        </w:tc>
        <w:tc>
          <w:tcPr>
            <w:tcW w:w="1045" w:type="dxa"/>
            <w:vMerge/>
            <w:vAlign w:val="center"/>
          </w:tcPr>
          <w:p w14:paraId="6B51DF6A" w14:textId="77777777" w:rsidR="00AB3B87" w:rsidRDefault="00AB3B87">
            <w:pPr>
              <w:adjustRightInd w:val="0"/>
              <w:snapToGrid w:val="0"/>
              <w:jc w:val="center"/>
              <w:rPr>
                <w:color w:val="000000" w:themeColor="text1"/>
                <w:sz w:val="18"/>
                <w:szCs w:val="18"/>
              </w:rPr>
            </w:pPr>
          </w:p>
        </w:tc>
      </w:tr>
      <w:tr w:rsidR="00AB3B87" w14:paraId="1A546450" w14:textId="77777777">
        <w:trPr>
          <w:jc w:val="center"/>
        </w:trPr>
        <w:tc>
          <w:tcPr>
            <w:tcW w:w="571" w:type="dxa"/>
            <w:vMerge/>
          </w:tcPr>
          <w:p w14:paraId="3FD94D26" w14:textId="77777777" w:rsidR="00AB3B87" w:rsidRDefault="00AB3B87">
            <w:pPr>
              <w:rPr>
                <w:b/>
                <w:color w:val="000000" w:themeColor="text1"/>
                <w:sz w:val="18"/>
                <w:szCs w:val="18"/>
              </w:rPr>
            </w:pPr>
          </w:p>
        </w:tc>
        <w:tc>
          <w:tcPr>
            <w:tcW w:w="1226" w:type="dxa"/>
            <w:vMerge/>
            <w:vAlign w:val="center"/>
          </w:tcPr>
          <w:p w14:paraId="066E86BD" w14:textId="77777777" w:rsidR="00AB3B87" w:rsidRDefault="00AB3B87">
            <w:pPr>
              <w:adjustRightInd w:val="0"/>
              <w:snapToGrid w:val="0"/>
              <w:jc w:val="center"/>
              <w:rPr>
                <w:b/>
                <w:color w:val="FF0000"/>
                <w:sz w:val="18"/>
                <w:szCs w:val="18"/>
              </w:rPr>
            </w:pPr>
          </w:p>
        </w:tc>
        <w:tc>
          <w:tcPr>
            <w:tcW w:w="3516" w:type="dxa"/>
            <w:vAlign w:val="center"/>
          </w:tcPr>
          <w:p w14:paraId="00F8BAB4" w14:textId="77777777" w:rsidR="00AB3B87" w:rsidRDefault="005A3492">
            <w:pPr>
              <w:adjustRightInd w:val="0"/>
              <w:snapToGrid w:val="0"/>
              <w:rPr>
                <w:i/>
                <w:sz w:val="18"/>
                <w:szCs w:val="18"/>
              </w:rPr>
            </w:pPr>
            <w:r>
              <w:rPr>
                <w:rFonts w:hint="eastAsia"/>
                <w:sz w:val="18"/>
              </w:rPr>
              <w:t>结构生物学</w:t>
            </w:r>
          </w:p>
        </w:tc>
        <w:tc>
          <w:tcPr>
            <w:tcW w:w="1081" w:type="dxa"/>
            <w:vAlign w:val="center"/>
          </w:tcPr>
          <w:p w14:paraId="21A8163B" w14:textId="77777777" w:rsidR="00AB3B87" w:rsidRDefault="005A3492">
            <w:pPr>
              <w:jc w:val="center"/>
              <w:rPr>
                <w:sz w:val="18"/>
                <w:szCs w:val="18"/>
              </w:rPr>
            </w:pPr>
            <w:r>
              <w:rPr>
                <w:rFonts w:hint="eastAsia"/>
                <w:sz w:val="18"/>
                <w:szCs w:val="18"/>
              </w:rPr>
              <w:t>ZS12002</w:t>
            </w:r>
            <w:r>
              <w:rPr>
                <w:rFonts w:hint="eastAsia"/>
                <w:sz w:val="18"/>
                <w:szCs w:val="18"/>
              </w:rPr>
              <w:t>10</w:t>
            </w:r>
          </w:p>
        </w:tc>
        <w:tc>
          <w:tcPr>
            <w:tcW w:w="709" w:type="dxa"/>
            <w:vAlign w:val="center"/>
          </w:tcPr>
          <w:p w14:paraId="05499FDE" w14:textId="77777777" w:rsidR="00AB3B87" w:rsidRDefault="005A3492">
            <w:pPr>
              <w:jc w:val="center"/>
              <w:rPr>
                <w:i/>
                <w:sz w:val="18"/>
                <w:szCs w:val="18"/>
              </w:rPr>
            </w:pPr>
            <w:r>
              <w:rPr>
                <w:iCs/>
                <w:sz w:val="18"/>
                <w:szCs w:val="18"/>
              </w:rPr>
              <w:t>3</w:t>
            </w:r>
          </w:p>
        </w:tc>
        <w:tc>
          <w:tcPr>
            <w:tcW w:w="709" w:type="dxa"/>
            <w:vAlign w:val="center"/>
          </w:tcPr>
          <w:p w14:paraId="4D7D8B04" w14:textId="77777777" w:rsidR="00AB3B87" w:rsidRDefault="005A3492">
            <w:pPr>
              <w:jc w:val="center"/>
              <w:rPr>
                <w:i/>
                <w:sz w:val="18"/>
                <w:szCs w:val="18"/>
              </w:rPr>
            </w:pPr>
            <w:r>
              <w:rPr>
                <w:iCs/>
                <w:sz w:val="18"/>
                <w:szCs w:val="18"/>
              </w:rPr>
              <w:t>1</w:t>
            </w:r>
          </w:p>
        </w:tc>
        <w:tc>
          <w:tcPr>
            <w:tcW w:w="1045" w:type="dxa"/>
            <w:vMerge/>
            <w:vAlign w:val="center"/>
          </w:tcPr>
          <w:p w14:paraId="2998A640" w14:textId="77777777" w:rsidR="00AB3B87" w:rsidRDefault="00AB3B87">
            <w:pPr>
              <w:adjustRightInd w:val="0"/>
              <w:snapToGrid w:val="0"/>
              <w:jc w:val="center"/>
              <w:rPr>
                <w:color w:val="000000" w:themeColor="text1"/>
                <w:sz w:val="18"/>
                <w:szCs w:val="18"/>
              </w:rPr>
            </w:pPr>
          </w:p>
        </w:tc>
      </w:tr>
      <w:tr w:rsidR="00AB3B87" w14:paraId="18F95F20" w14:textId="77777777">
        <w:trPr>
          <w:jc w:val="center"/>
        </w:trPr>
        <w:tc>
          <w:tcPr>
            <w:tcW w:w="571" w:type="dxa"/>
            <w:vMerge/>
          </w:tcPr>
          <w:p w14:paraId="3F3F09E6" w14:textId="77777777" w:rsidR="00AB3B87" w:rsidRDefault="00AB3B87">
            <w:pPr>
              <w:rPr>
                <w:b/>
                <w:color w:val="000000" w:themeColor="text1"/>
                <w:sz w:val="18"/>
                <w:szCs w:val="18"/>
              </w:rPr>
            </w:pPr>
          </w:p>
        </w:tc>
        <w:tc>
          <w:tcPr>
            <w:tcW w:w="1226" w:type="dxa"/>
            <w:vMerge/>
          </w:tcPr>
          <w:p w14:paraId="610681CA" w14:textId="77777777" w:rsidR="00AB3B87" w:rsidRDefault="00AB3B87">
            <w:pPr>
              <w:jc w:val="center"/>
              <w:rPr>
                <w:b/>
                <w:color w:val="000000" w:themeColor="text1"/>
                <w:sz w:val="18"/>
                <w:szCs w:val="18"/>
              </w:rPr>
            </w:pPr>
          </w:p>
        </w:tc>
        <w:tc>
          <w:tcPr>
            <w:tcW w:w="3516" w:type="dxa"/>
            <w:vAlign w:val="center"/>
          </w:tcPr>
          <w:p w14:paraId="124D85D8" w14:textId="77777777" w:rsidR="00AB3B87" w:rsidRDefault="005A3492">
            <w:pPr>
              <w:adjustRightInd w:val="0"/>
              <w:snapToGrid w:val="0"/>
              <w:rPr>
                <w:i/>
                <w:sz w:val="18"/>
                <w:szCs w:val="18"/>
              </w:rPr>
            </w:pPr>
            <w:r>
              <w:rPr>
                <w:rFonts w:hint="eastAsia"/>
                <w:sz w:val="18"/>
              </w:rPr>
              <w:t>蛋白质组学</w:t>
            </w:r>
          </w:p>
        </w:tc>
        <w:tc>
          <w:tcPr>
            <w:tcW w:w="1081" w:type="dxa"/>
            <w:vAlign w:val="center"/>
          </w:tcPr>
          <w:p w14:paraId="3C9A2F1C" w14:textId="77777777" w:rsidR="00AB3B87" w:rsidRDefault="005A3492">
            <w:pPr>
              <w:jc w:val="center"/>
              <w:rPr>
                <w:sz w:val="18"/>
                <w:szCs w:val="18"/>
              </w:rPr>
            </w:pPr>
            <w:r>
              <w:rPr>
                <w:rFonts w:hint="eastAsia"/>
                <w:sz w:val="18"/>
                <w:szCs w:val="18"/>
              </w:rPr>
              <w:t>ZS12002</w:t>
            </w:r>
            <w:r>
              <w:rPr>
                <w:rFonts w:hint="eastAsia"/>
                <w:sz w:val="18"/>
                <w:szCs w:val="18"/>
              </w:rPr>
              <w:t>11</w:t>
            </w:r>
          </w:p>
        </w:tc>
        <w:tc>
          <w:tcPr>
            <w:tcW w:w="709" w:type="dxa"/>
            <w:vAlign w:val="center"/>
          </w:tcPr>
          <w:p w14:paraId="6A93AD7E" w14:textId="77777777" w:rsidR="00AB3B87" w:rsidRDefault="005A3492">
            <w:pPr>
              <w:jc w:val="center"/>
              <w:rPr>
                <w:i/>
                <w:sz w:val="18"/>
                <w:szCs w:val="18"/>
              </w:rPr>
            </w:pPr>
            <w:r>
              <w:rPr>
                <w:iCs/>
                <w:sz w:val="18"/>
                <w:szCs w:val="18"/>
              </w:rPr>
              <w:t>3</w:t>
            </w:r>
          </w:p>
        </w:tc>
        <w:tc>
          <w:tcPr>
            <w:tcW w:w="709" w:type="dxa"/>
            <w:vAlign w:val="center"/>
          </w:tcPr>
          <w:p w14:paraId="45BA83C7" w14:textId="77777777" w:rsidR="00AB3B87" w:rsidRDefault="005A3492">
            <w:pPr>
              <w:jc w:val="center"/>
              <w:rPr>
                <w:i/>
                <w:sz w:val="18"/>
                <w:szCs w:val="18"/>
              </w:rPr>
            </w:pPr>
            <w:r>
              <w:rPr>
                <w:iCs/>
                <w:sz w:val="18"/>
                <w:szCs w:val="18"/>
              </w:rPr>
              <w:t>1</w:t>
            </w:r>
          </w:p>
        </w:tc>
        <w:tc>
          <w:tcPr>
            <w:tcW w:w="1045" w:type="dxa"/>
            <w:vMerge/>
            <w:vAlign w:val="center"/>
          </w:tcPr>
          <w:p w14:paraId="5B203A05" w14:textId="77777777" w:rsidR="00AB3B87" w:rsidRDefault="00AB3B87">
            <w:pPr>
              <w:jc w:val="center"/>
              <w:rPr>
                <w:color w:val="000000" w:themeColor="text1"/>
                <w:sz w:val="18"/>
                <w:szCs w:val="18"/>
              </w:rPr>
            </w:pPr>
          </w:p>
        </w:tc>
      </w:tr>
      <w:tr w:rsidR="00AB3B87" w14:paraId="166D8197" w14:textId="77777777">
        <w:trPr>
          <w:jc w:val="center"/>
        </w:trPr>
        <w:tc>
          <w:tcPr>
            <w:tcW w:w="571" w:type="dxa"/>
            <w:vMerge/>
          </w:tcPr>
          <w:p w14:paraId="66B60D40" w14:textId="77777777" w:rsidR="00AB3B87" w:rsidRDefault="00AB3B87">
            <w:pPr>
              <w:rPr>
                <w:b/>
                <w:color w:val="000000" w:themeColor="text1"/>
                <w:sz w:val="18"/>
                <w:szCs w:val="18"/>
              </w:rPr>
            </w:pPr>
          </w:p>
        </w:tc>
        <w:tc>
          <w:tcPr>
            <w:tcW w:w="1226" w:type="dxa"/>
            <w:vMerge/>
          </w:tcPr>
          <w:p w14:paraId="33BF66D2" w14:textId="77777777" w:rsidR="00AB3B87" w:rsidRDefault="00AB3B87">
            <w:pPr>
              <w:jc w:val="center"/>
              <w:rPr>
                <w:b/>
                <w:color w:val="000000" w:themeColor="text1"/>
                <w:sz w:val="18"/>
                <w:szCs w:val="18"/>
              </w:rPr>
            </w:pPr>
          </w:p>
        </w:tc>
        <w:tc>
          <w:tcPr>
            <w:tcW w:w="3516" w:type="dxa"/>
            <w:vAlign w:val="center"/>
          </w:tcPr>
          <w:p w14:paraId="2BC074CB" w14:textId="77777777" w:rsidR="00AB3B87" w:rsidRDefault="005A3492">
            <w:pPr>
              <w:adjustRightInd w:val="0"/>
              <w:snapToGrid w:val="0"/>
              <w:rPr>
                <w:sz w:val="18"/>
              </w:rPr>
            </w:pPr>
            <w:r>
              <w:rPr>
                <w:rFonts w:hint="eastAsia"/>
                <w:sz w:val="18"/>
              </w:rPr>
              <w:t>天然药物化学</w:t>
            </w:r>
          </w:p>
        </w:tc>
        <w:tc>
          <w:tcPr>
            <w:tcW w:w="1081" w:type="dxa"/>
            <w:vAlign w:val="center"/>
          </w:tcPr>
          <w:p w14:paraId="4FD66910" w14:textId="77777777" w:rsidR="00AB3B87" w:rsidRDefault="005A3492">
            <w:pPr>
              <w:jc w:val="center"/>
              <w:rPr>
                <w:sz w:val="18"/>
                <w:szCs w:val="18"/>
              </w:rPr>
            </w:pPr>
            <w:r>
              <w:rPr>
                <w:rFonts w:hint="eastAsia"/>
                <w:sz w:val="18"/>
                <w:szCs w:val="18"/>
              </w:rPr>
              <w:t>ZS12002</w:t>
            </w:r>
            <w:r>
              <w:rPr>
                <w:rFonts w:hint="eastAsia"/>
                <w:sz w:val="18"/>
                <w:szCs w:val="18"/>
              </w:rPr>
              <w:t>14</w:t>
            </w:r>
          </w:p>
        </w:tc>
        <w:tc>
          <w:tcPr>
            <w:tcW w:w="709" w:type="dxa"/>
            <w:vAlign w:val="center"/>
          </w:tcPr>
          <w:p w14:paraId="65D24624" w14:textId="77777777" w:rsidR="00AB3B87" w:rsidRDefault="005A3492">
            <w:pPr>
              <w:jc w:val="center"/>
              <w:rPr>
                <w:iCs/>
                <w:sz w:val="18"/>
                <w:szCs w:val="18"/>
              </w:rPr>
            </w:pPr>
            <w:r>
              <w:rPr>
                <w:rFonts w:hint="eastAsia"/>
                <w:iCs/>
                <w:sz w:val="18"/>
                <w:szCs w:val="18"/>
              </w:rPr>
              <w:t>3</w:t>
            </w:r>
          </w:p>
        </w:tc>
        <w:tc>
          <w:tcPr>
            <w:tcW w:w="709" w:type="dxa"/>
            <w:vAlign w:val="center"/>
          </w:tcPr>
          <w:p w14:paraId="01D0F219" w14:textId="77777777" w:rsidR="00AB3B87" w:rsidRDefault="005A3492">
            <w:pPr>
              <w:jc w:val="center"/>
              <w:rPr>
                <w:iCs/>
                <w:sz w:val="18"/>
                <w:szCs w:val="18"/>
              </w:rPr>
            </w:pPr>
            <w:r>
              <w:rPr>
                <w:rFonts w:hint="eastAsia"/>
                <w:iCs/>
                <w:sz w:val="18"/>
                <w:szCs w:val="18"/>
              </w:rPr>
              <w:t>1</w:t>
            </w:r>
          </w:p>
        </w:tc>
        <w:tc>
          <w:tcPr>
            <w:tcW w:w="1045" w:type="dxa"/>
            <w:vMerge/>
            <w:vAlign w:val="center"/>
          </w:tcPr>
          <w:p w14:paraId="23C2EB3A" w14:textId="77777777" w:rsidR="00AB3B87" w:rsidRDefault="00AB3B87">
            <w:pPr>
              <w:jc w:val="center"/>
              <w:rPr>
                <w:color w:val="000000" w:themeColor="text1"/>
                <w:sz w:val="18"/>
                <w:szCs w:val="18"/>
              </w:rPr>
            </w:pPr>
          </w:p>
        </w:tc>
      </w:tr>
      <w:tr w:rsidR="00AB3B87" w14:paraId="71B10946" w14:textId="77777777">
        <w:trPr>
          <w:jc w:val="center"/>
        </w:trPr>
        <w:tc>
          <w:tcPr>
            <w:tcW w:w="571" w:type="dxa"/>
            <w:vMerge/>
          </w:tcPr>
          <w:p w14:paraId="32EFD8FA" w14:textId="77777777" w:rsidR="00AB3B87" w:rsidRDefault="00AB3B87">
            <w:pPr>
              <w:rPr>
                <w:b/>
                <w:color w:val="000000" w:themeColor="text1"/>
                <w:sz w:val="18"/>
                <w:szCs w:val="18"/>
              </w:rPr>
            </w:pPr>
          </w:p>
        </w:tc>
        <w:tc>
          <w:tcPr>
            <w:tcW w:w="1226" w:type="dxa"/>
            <w:vMerge w:val="restart"/>
          </w:tcPr>
          <w:p w14:paraId="085DC596" w14:textId="77777777" w:rsidR="00AB3B87" w:rsidRDefault="00AB3B87">
            <w:pPr>
              <w:adjustRightInd w:val="0"/>
              <w:snapToGrid w:val="0"/>
              <w:rPr>
                <w:b/>
                <w:color w:val="000000" w:themeColor="text1"/>
                <w:sz w:val="18"/>
                <w:szCs w:val="18"/>
              </w:rPr>
            </w:pPr>
          </w:p>
          <w:p w14:paraId="55117D2C" w14:textId="77777777" w:rsidR="00AB3B87" w:rsidRDefault="00AB3B87">
            <w:pPr>
              <w:adjustRightInd w:val="0"/>
              <w:snapToGrid w:val="0"/>
              <w:jc w:val="center"/>
              <w:rPr>
                <w:b/>
                <w:color w:val="000000" w:themeColor="text1"/>
                <w:sz w:val="18"/>
                <w:szCs w:val="18"/>
              </w:rPr>
            </w:pPr>
          </w:p>
          <w:p w14:paraId="7EA15CCE" w14:textId="77777777" w:rsidR="00AB3B87" w:rsidRDefault="005A3492">
            <w:pPr>
              <w:adjustRightInd w:val="0"/>
              <w:snapToGrid w:val="0"/>
              <w:jc w:val="center"/>
              <w:rPr>
                <w:b/>
                <w:color w:val="000000" w:themeColor="text1"/>
                <w:sz w:val="18"/>
                <w:szCs w:val="18"/>
              </w:rPr>
            </w:pPr>
            <w:r>
              <w:rPr>
                <w:rFonts w:hint="eastAsia"/>
                <w:b/>
                <w:color w:val="000000" w:themeColor="text1"/>
                <w:sz w:val="18"/>
                <w:szCs w:val="18"/>
              </w:rPr>
              <w:t>细胞工程与细胞基因治疗</w:t>
            </w:r>
          </w:p>
          <w:p w14:paraId="42B5839C" w14:textId="77777777" w:rsidR="00AB3B87" w:rsidRDefault="005A3492">
            <w:pPr>
              <w:adjustRightInd w:val="0"/>
              <w:snapToGrid w:val="0"/>
              <w:jc w:val="center"/>
              <w:rPr>
                <w:b/>
                <w:color w:val="000000" w:themeColor="text1"/>
                <w:sz w:val="18"/>
                <w:szCs w:val="18"/>
              </w:rPr>
            </w:pPr>
            <w:r>
              <w:rPr>
                <w:b/>
                <w:color w:val="000000" w:themeColor="text1"/>
                <w:sz w:val="18"/>
                <w:szCs w:val="18"/>
              </w:rPr>
              <w:t>方向</w:t>
            </w:r>
          </w:p>
          <w:p w14:paraId="7F8966A4" w14:textId="77777777" w:rsidR="00AB3B87" w:rsidRDefault="005A3492">
            <w:pPr>
              <w:adjustRightInd w:val="0"/>
              <w:snapToGrid w:val="0"/>
              <w:jc w:val="center"/>
              <w:rPr>
                <w:b/>
                <w:color w:val="000000" w:themeColor="text1"/>
                <w:sz w:val="18"/>
                <w:szCs w:val="18"/>
              </w:rPr>
            </w:pPr>
            <w:r>
              <w:rPr>
                <w:b/>
                <w:color w:val="000000" w:themeColor="text1"/>
                <w:sz w:val="18"/>
                <w:szCs w:val="18"/>
              </w:rPr>
              <w:t>选修课</w:t>
            </w:r>
          </w:p>
          <w:p w14:paraId="4269E931" w14:textId="77777777" w:rsidR="00AB3B87" w:rsidRDefault="00AB3B87">
            <w:pPr>
              <w:jc w:val="center"/>
              <w:rPr>
                <w:b/>
                <w:color w:val="000000" w:themeColor="text1"/>
                <w:sz w:val="18"/>
                <w:szCs w:val="18"/>
              </w:rPr>
            </w:pPr>
          </w:p>
        </w:tc>
        <w:tc>
          <w:tcPr>
            <w:tcW w:w="3516" w:type="dxa"/>
            <w:vAlign w:val="center"/>
          </w:tcPr>
          <w:p w14:paraId="3B86F112" w14:textId="77777777" w:rsidR="00AB3B87" w:rsidRDefault="005A3492">
            <w:pPr>
              <w:adjustRightInd w:val="0"/>
              <w:snapToGrid w:val="0"/>
              <w:rPr>
                <w:sz w:val="18"/>
                <w:highlight w:val="yellow"/>
              </w:rPr>
            </w:pPr>
            <w:r>
              <w:rPr>
                <w:rFonts w:hint="eastAsia"/>
                <w:sz w:val="18"/>
              </w:rPr>
              <w:t>生物医药技术与研究进展</w:t>
            </w:r>
          </w:p>
        </w:tc>
        <w:tc>
          <w:tcPr>
            <w:tcW w:w="1081" w:type="dxa"/>
            <w:vAlign w:val="center"/>
          </w:tcPr>
          <w:p w14:paraId="73ED715A" w14:textId="77777777" w:rsidR="00AB3B87" w:rsidRDefault="005A3492">
            <w:pPr>
              <w:jc w:val="center"/>
              <w:rPr>
                <w:sz w:val="18"/>
                <w:szCs w:val="18"/>
                <w:highlight w:val="yellow"/>
              </w:rPr>
            </w:pPr>
            <w:r>
              <w:rPr>
                <w:rFonts w:hint="eastAsia"/>
                <w:sz w:val="18"/>
                <w:szCs w:val="18"/>
              </w:rPr>
              <w:t>ZS12002</w:t>
            </w:r>
            <w:r>
              <w:rPr>
                <w:rFonts w:hint="eastAsia"/>
                <w:sz w:val="18"/>
                <w:szCs w:val="18"/>
              </w:rPr>
              <w:t>01</w:t>
            </w:r>
          </w:p>
        </w:tc>
        <w:tc>
          <w:tcPr>
            <w:tcW w:w="709" w:type="dxa"/>
            <w:vAlign w:val="center"/>
          </w:tcPr>
          <w:p w14:paraId="55190CC1" w14:textId="77777777" w:rsidR="00AB3B87" w:rsidRDefault="005A3492">
            <w:pPr>
              <w:jc w:val="center"/>
              <w:rPr>
                <w:iCs/>
                <w:sz w:val="18"/>
                <w:szCs w:val="18"/>
                <w:highlight w:val="yellow"/>
              </w:rPr>
            </w:pPr>
            <w:r>
              <w:rPr>
                <w:iCs/>
                <w:sz w:val="18"/>
                <w:szCs w:val="18"/>
              </w:rPr>
              <w:t>3</w:t>
            </w:r>
          </w:p>
        </w:tc>
        <w:tc>
          <w:tcPr>
            <w:tcW w:w="709" w:type="dxa"/>
            <w:vAlign w:val="center"/>
          </w:tcPr>
          <w:p w14:paraId="59121844" w14:textId="77777777" w:rsidR="00AB3B87" w:rsidRDefault="005A3492">
            <w:pPr>
              <w:jc w:val="center"/>
              <w:rPr>
                <w:iCs/>
                <w:sz w:val="18"/>
                <w:szCs w:val="18"/>
                <w:highlight w:val="yellow"/>
              </w:rPr>
            </w:pPr>
            <w:r>
              <w:rPr>
                <w:rFonts w:hint="eastAsia"/>
                <w:iCs/>
                <w:sz w:val="18"/>
                <w:szCs w:val="18"/>
              </w:rPr>
              <w:t>1</w:t>
            </w:r>
          </w:p>
        </w:tc>
        <w:tc>
          <w:tcPr>
            <w:tcW w:w="1045" w:type="dxa"/>
            <w:vMerge w:val="restart"/>
            <w:vAlign w:val="center"/>
          </w:tcPr>
          <w:p w14:paraId="2516B3EB" w14:textId="77777777" w:rsidR="00AB3B87" w:rsidRDefault="005A3492">
            <w:pPr>
              <w:jc w:val="center"/>
              <w:rPr>
                <w:color w:val="000000" w:themeColor="text1"/>
                <w:sz w:val="18"/>
                <w:szCs w:val="18"/>
              </w:rPr>
            </w:pPr>
            <w:proofErr w:type="gramStart"/>
            <w:r>
              <w:rPr>
                <w:rFonts w:hint="eastAsia"/>
                <w:color w:val="000000" w:themeColor="text1"/>
                <w:sz w:val="18"/>
                <w:szCs w:val="18"/>
              </w:rPr>
              <w:t>本方向</w:t>
            </w:r>
            <w:proofErr w:type="gramEnd"/>
            <w:r>
              <w:rPr>
                <w:rFonts w:hint="eastAsia"/>
                <w:color w:val="000000" w:themeColor="text1"/>
                <w:sz w:val="18"/>
                <w:szCs w:val="18"/>
              </w:rPr>
              <w:t>研究生至少选修</w:t>
            </w:r>
          </w:p>
          <w:p w14:paraId="70D35284" w14:textId="7ECC4874" w:rsidR="00AB3B87" w:rsidRDefault="009A2677">
            <w:pPr>
              <w:jc w:val="center"/>
              <w:rPr>
                <w:color w:val="000000" w:themeColor="text1"/>
                <w:sz w:val="18"/>
                <w:szCs w:val="18"/>
              </w:rPr>
            </w:pPr>
            <w:r>
              <w:rPr>
                <w:rFonts w:hint="eastAsia"/>
                <w:color w:val="000000" w:themeColor="text1"/>
                <w:sz w:val="18"/>
                <w:szCs w:val="18"/>
              </w:rPr>
              <w:t>6</w:t>
            </w:r>
            <w:r w:rsidR="005A3492">
              <w:rPr>
                <w:rFonts w:hint="eastAsia"/>
                <w:color w:val="000000" w:themeColor="text1"/>
                <w:sz w:val="18"/>
                <w:szCs w:val="18"/>
              </w:rPr>
              <w:t>学分</w:t>
            </w:r>
          </w:p>
        </w:tc>
      </w:tr>
      <w:tr w:rsidR="00AB3B87" w14:paraId="24619692" w14:textId="77777777">
        <w:trPr>
          <w:jc w:val="center"/>
        </w:trPr>
        <w:tc>
          <w:tcPr>
            <w:tcW w:w="571" w:type="dxa"/>
            <w:vMerge/>
          </w:tcPr>
          <w:p w14:paraId="1EF041BD" w14:textId="77777777" w:rsidR="00AB3B87" w:rsidRDefault="00AB3B87">
            <w:pPr>
              <w:rPr>
                <w:b/>
                <w:color w:val="000000" w:themeColor="text1"/>
                <w:sz w:val="18"/>
                <w:szCs w:val="18"/>
              </w:rPr>
            </w:pPr>
          </w:p>
        </w:tc>
        <w:tc>
          <w:tcPr>
            <w:tcW w:w="1226" w:type="dxa"/>
            <w:vMerge/>
          </w:tcPr>
          <w:p w14:paraId="7D6A1CFB" w14:textId="77777777" w:rsidR="00AB3B87" w:rsidRDefault="00AB3B87">
            <w:pPr>
              <w:jc w:val="center"/>
              <w:rPr>
                <w:b/>
                <w:color w:val="000000" w:themeColor="text1"/>
                <w:sz w:val="18"/>
                <w:szCs w:val="18"/>
              </w:rPr>
            </w:pPr>
          </w:p>
        </w:tc>
        <w:tc>
          <w:tcPr>
            <w:tcW w:w="3516" w:type="dxa"/>
            <w:vAlign w:val="center"/>
          </w:tcPr>
          <w:p w14:paraId="79FD4381" w14:textId="77777777" w:rsidR="00AB3B87" w:rsidRDefault="005A3492">
            <w:pPr>
              <w:adjustRightInd w:val="0"/>
              <w:snapToGrid w:val="0"/>
              <w:rPr>
                <w:i/>
                <w:sz w:val="18"/>
                <w:szCs w:val="18"/>
              </w:rPr>
            </w:pPr>
            <w:r>
              <w:rPr>
                <w:rFonts w:hint="eastAsia"/>
                <w:sz w:val="18"/>
              </w:rPr>
              <w:t>生物信息学</w:t>
            </w:r>
          </w:p>
        </w:tc>
        <w:tc>
          <w:tcPr>
            <w:tcW w:w="1081" w:type="dxa"/>
            <w:vAlign w:val="center"/>
          </w:tcPr>
          <w:p w14:paraId="794B7A46" w14:textId="77777777" w:rsidR="00AB3B87" w:rsidRDefault="005A3492">
            <w:pPr>
              <w:jc w:val="center"/>
              <w:rPr>
                <w:sz w:val="18"/>
                <w:szCs w:val="18"/>
              </w:rPr>
            </w:pPr>
            <w:r>
              <w:rPr>
                <w:rFonts w:hint="eastAsia"/>
                <w:sz w:val="18"/>
                <w:szCs w:val="18"/>
              </w:rPr>
              <w:t>ZS12002</w:t>
            </w:r>
            <w:r>
              <w:rPr>
                <w:rFonts w:hint="eastAsia"/>
                <w:sz w:val="18"/>
                <w:szCs w:val="18"/>
              </w:rPr>
              <w:t>02</w:t>
            </w:r>
          </w:p>
        </w:tc>
        <w:tc>
          <w:tcPr>
            <w:tcW w:w="709" w:type="dxa"/>
            <w:vAlign w:val="center"/>
          </w:tcPr>
          <w:p w14:paraId="0C92E9CC" w14:textId="77777777" w:rsidR="00AB3B87" w:rsidRDefault="005A3492">
            <w:pPr>
              <w:jc w:val="center"/>
              <w:rPr>
                <w:i/>
                <w:sz w:val="18"/>
                <w:szCs w:val="18"/>
              </w:rPr>
            </w:pPr>
            <w:r>
              <w:rPr>
                <w:rFonts w:hint="eastAsia"/>
                <w:iCs/>
                <w:sz w:val="18"/>
                <w:szCs w:val="18"/>
              </w:rPr>
              <w:t>3</w:t>
            </w:r>
          </w:p>
        </w:tc>
        <w:tc>
          <w:tcPr>
            <w:tcW w:w="709" w:type="dxa"/>
            <w:vAlign w:val="center"/>
          </w:tcPr>
          <w:p w14:paraId="1042D44F" w14:textId="77777777" w:rsidR="00AB3B87" w:rsidRDefault="005A3492">
            <w:pPr>
              <w:jc w:val="center"/>
              <w:rPr>
                <w:i/>
                <w:sz w:val="18"/>
                <w:szCs w:val="18"/>
              </w:rPr>
            </w:pPr>
            <w:r>
              <w:rPr>
                <w:rFonts w:hint="eastAsia"/>
                <w:iCs/>
                <w:sz w:val="18"/>
                <w:szCs w:val="18"/>
              </w:rPr>
              <w:t>1</w:t>
            </w:r>
          </w:p>
        </w:tc>
        <w:tc>
          <w:tcPr>
            <w:tcW w:w="1045" w:type="dxa"/>
            <w:vMerge/>
            <w:vAlign w:val="center"/>
          </w:tcPr>
          <w:p w14:paraId="4018DCA2" w14:textId="77777777" w:rsidR="00AB3B87" w:rsidRDefault="00AB3B87">
            <w:pPr>
              <w:jc w:val="center"/>
              <w:rPr>
                <w:color w:val="000000" w:themeColor="text1"/>
                <w:sz w:val="18"/>
                <w:szCs w:val="18"/>
              </w:rPr>
            </w:pPr>
          </w:p>
        </w:tc>
      </w:tr>
      <w:tr w:rsidR="00AB3B87" w14:paraId="2E2AB8CD" w14:textId="77777777">
        <w:trPr>
          <w:jc w:val="center"/>
        </w:trPr>
        <w:tc>
          <w:tcPr>
            <w:tcW w:w="571" w:type="dxa"/>
            <w:vMerge/>
          </w:tcPr>
          <w:p w14:paraId="53CC9AC0" w14:textId="77777777" w:rsidR="00AB3B87" w:rsidRDefault="00AB3B87">
            <w:pPr>
              <w:rPr>
                <w:b/>
                <w:color w:val="000000" w:themeColor="text1"/>
                <w:sz w:val="18"/>
                <w:szCs w:val="18"/>
              </w:rPr>
            </w:pPr>
          </w:p>
        </w:tc>
        <w:tc>
          <w:tcPr>
            <w:tcW w:w="1226" w:type="dxa"/>
            <w:vMerge/>
          </w:tcPr>
          <w:p w14:paraId="50F6E2E9" w14:textId="77777777" w:rsidR="00AB3B87" w:rsidRDefault="00AB3B87">
            <w:pPr>
              <w:jc w:val="center"/>
              <w:rPr>
                <w:b/>
                <w:color w:val="000000" w:themeColor="text1"/>
                <w:sz w:val="18"/>
                <w:szCs w:val="18"/>
              </w:rPr>
            </w:pPr>
          </w:p>
        </w:tc>
        <w:tc>
          <w:tcPr>
            <w:tcW w:w="3516" w:type="dxa"/>
            <w:vAlign w:val="center"/>
          </w:tcPr>
          <w:p w14:paraId="00A8D456" w14:textId="77777777" w:rsidR="00AB3B87" w:rsidRDefault="005A3492">
            <w:pPr>
              <w:adjustRightInd w:val="0"/>
              <w:snapToGrid w:val="0"/>
              <w:rPr>
                <w:i/>
                <w:sz w:val="18"/>
                <w:szCs w:val="18"/>
              </w:rPr>
            </w:pPr>
            <w:r>
              <w:rPr>
                <w:rFonts w:hint="eastAsia"/>
                <w:sz w:val="18"/>
              </w:rPr>
              <w:t>生物工程下游技术</w:t>
            </w:r>
          </w:p>
        </w:tc>
        <w:tc>
          <w:tcPr>
            <w:tcW w:w="1081" w:type="dxa"/>
            <w:vAlign w:val="center"/>
          </w:tcPr>
          <w:p w14:paraId="515A219D" w14:textId="77777777" w:rsidR="00AB3B87" w:rsidRDefault="005A3492">
            <w:pPr>
              <w:jc w:val="center"/>
              <w:rPr>
                <w:sz w:val="18"/>
                <w:szCs w:val="18"/>
              </w:rPr>
            </w:pPr>
            <w:r>
              <w:rPr>
                <w:rFonts w:hint="eastAsia"/>
                <w:sz w:val="18"/>
                <w:szCs w:val="18"/>
              </w:rPr>
              <w:t>ZS12002</w:t>
            </w:r>
            <w:r>
              <w:rPr>
                <w:rFonts w:hint="eastAsia"/>
                <w:sz w:val="18"/>
                <w:szCs w:val="18"/>
              </w:rPr>
              <w:t>04</w:t>
            </w:r>
          </w:p>
        </w:tc>
        <w:tc>
          <w:tcPr>
            <w:tcW w:w="709" w:type="dxa"/>
            <w:vAlign w:val="center"/>
          </w:tcPr>
          <w:p w14:paraId="3BC08D28" w14:textId="77777777" w:rsidR="00AB3B87" w:rsidRDefault="005A3492">
            <w:pPr>
              <w:jc w:val="center"/>
              <w:rPr>
                <w:i/>
                <w:sz w:val="18"/>
                <w:szCs w:val="18"/>
              </w:rPr>
            </w:pPr>
            <w:r>
              <w:rPr>
                <w:rFonts w:hint="eastAsia"/>
                <w:iCs/>
                <w:sz w:val="18"/>
                <w:szCs w:val="18"/>
              </w:rPr>
              <w:t>3</w:t>
            </w:r>
          </w:p>
        </w:tc>
        <w:tc>
          <w:tcPr>
            <w:tcW w:w="709" w:type="dxa"/>
            <w:vAlign w:val="center"/>
          </w:tcPr>
          <w:p w14:paraId="21966B79" w14:textId="77777777" w:rsidR="00AB3B87" w:rsidRDefault="005A3492">
            <w:pPr>
              <w:jc w:val="center"/>
              <w:rPr>
                <w:i/>
                <w:sz w:val="18"/>
                <w:szCs w:val="18"/>
              </w:rPr>
            </w:pPr>
            <w:r>
              <w:rPr>
                <w:rFonts w:hint="eastAsia"/>
                <w:iCs/>
                <w:sz w:val="18"/>
                <w:szCs w:val="18"/>
              </w:rPr>
              <w:t>1</w:t>
            </w:r>
          </w:p>
        </w:tc>
        <w:tc>
          <w:tcPr>
            <w:tcW w:w="1045" w:type="dxa"/>
            <w:vMerge/>
            <w:vAlign w:val="center"/>
          </w:tcPr>
          <w:p w14:paraId="6FA92B6C" w14:textId="77777777" w:rsidR="00AB3B87" w:rsidRDefault="00AB3B87">
            <w:pPr>
              <w:jc w:val="center"/>
              <w:rPr>
                <w:color w:val="000000" w:themeColor="text1"/>
                <w:sz w:val="18"/>
                <w:szCs w:val="18"/>
              </w:rPr>
            </w:pPr>
          </w:p>
        </w:tc>
      </w:tr>
      <w:tr w:rsidR="00AB3B87" w14:paraId="7DFF717F" w14:textId="77777777">
        <w:trPr>
          <w:jc w:val="center"/>
        </w:trPr>
        <w:tc>
          <w:tcPr>
            <w:tcW w:w="571" w:type="dxa"/>
            <w:vMerge/>
          </w:tcPr>
          <w:p w14:paraId="46C6B509" w14:textId="77777777" w:rsidR="00AB3B87" w:rsidRDefault="00AB3B87">
            <w:pPr>
              <w:rPr>
                <w:b/>
                <w:color w:val="000000" w:themeColor="text1"/>
                <w:sz w:val="18"/>
                <w:szCs w:val="18"/>
              </w:rPr>
            </w:pPr>
          </w:p>
        </w:tc>
        <w:tc>
          <w:tcPr>
            <w:tcW w:w="1226" w:type="dxa"/>
            <w:vMerge/>
          </w:tcPr>
          <w:p w14:paraId="2B0D441E" w14:textId="77777777" w:rsidR="00AB3B87" w:rsidRDefault="00AB3B87">
            <w:pPr>
              <w:jc w:val="center"/>
              <w:rPr>
                <w:b/>
                <w:color w:val="000000" w:themeColor="text1"/>
                <w:sz w:val="18"/>
                <w:szCs w:val="18"/>
              </w:rPr>
            </w:pPr>
          </w:p>
        </w:tc>
        <w:tc>
          <w:tcPr>
            <w:tcW w:w="3516" w:type="dxa"/>
            <w:vAlign w:val="center"/>
          </w:tcPr>
          <w:p w14:paraId="64378C70" w14:textId="77777777" w:rsidR="00AB3B87" w:rsidRDefault="005A3492">
            <w:pPr>
              <w:adjustRightInd w:val="0"/>
              <w:snapToGrid w:val="0"/>
              <w:rPr>
                <w:i/>
                <w:sz w:val="18"/>
                <w:szCs w:val="18"/>
              </w:rPr>
            </w:pPr>
            <w:r>
              <w:rPr>
                <w:rFonts w:hint="eastAsia"/>
                <w:sz w:val="18"/>
              </w:rPr>
              <w:t>基因工程技术</w:t>
            </w:r>
          </w:p>
        </w:tc>
        <w:tc>
          <w:tcPr>
            <w:tcW w:w="1081" w:type="dxa"/>
            <w:vAlign w:val="center"/>
          </w:tcPr>
          <w:p w14:paraId="32A36F06" w14:textId="77777777" w:rsidR="00AB3B87" w:rsidRDefault="005A3492">
            <w:pPr>
              <w:jc w:val="center"/>
              <w:rPr>
                <w:sz w:val="18"/>
                <w:szCs w:val="18"/>
              </w:rPr>
            </w:pPr>
            <w:r>
              <w:rPr>
                <w:rFonts w:hint="eastAsia"/>
                <w:sz w:val="18"/>
                <w:szCs w:val="18"/>
              </w:rPr>
              <w:t>ZS12002</w:t>
            </w:r>
            <w:r>
              <w:rPr>
                <w:rFonts w:hint="eastAsia"/>
                <w:sz w:val="18"/>
                <w:szCs w:val="18"/>
              </w:rPr>
              <w:t>07</w:t>
            </w:r>
          </w:p>
        </w:tc>
        <w:tc>
          <w:tcPr>
            <w:tcW w:w="709" w:type="dxa"/>
            <w:vAlign w:val="center"/>
          </w:tcPr>
          <w:p w14:paraId="76C75A85" w14:textId="77777777" w:rsidR="00AB3B87" w:rsidRDefault="005A3492">
            <w:pPr>
              <w:jc w:val="center"/>
              <w:rPr>
                <w:i/>
                <w:sz w:val="18"/>
                <w:szCs w:val="18"/>
              </w:rPr>
            </w:pPr>
            <w:r>
              <w:rPr>
                <w:rFonts w:hint="eastAsia"/>
                <w:iCs/>
                <w:sz w:val="18"/>
                <w:szCs w:val="18"/>
              </w:rPr>
              <w:t>3</w:t>
            </w:r>
          </w:p>
        </w:tc>
        <w:tc>
          <w:tcPr>
            <w:tcW w:w="709" w:type="dxa"/>
            <w:vAlign w:val="center"/>
          </w:tcPr>
          <w:p w14:paraId="11349279" w14:textId="77777777" w:rsidR="00AB3B87" w:rsidRDefault="005A3492">
            <w:pPr>
              <w:jc w:val="center"/>
              <w:rPr>
                <w:i/>
                <w:sz w:val="18"/>
                <w:szCs w:val="18"/>
              </w:rPr>
            </w:pPr>
            <w:r>
              <w:rPr>
                <w:rFonts w:hint="eastAsia"/>
                <w:iCs/>
                <w:sz w:val="18"/>
                <w:szCs w:val="18"/>
              </w:rPr>
              <w:t>1</w:t>
            </w:r>
          </w:p>
        </w:tc>
        <w:tc>
          <w:tcPr>
            <w:tcW w:w="1045" w:type="dxa"/>
            <w:vMerge/>
            <w:vAlign w:val="center"/>
          </w:tcPr>
          <w:p w14:paraId="17A132DA" w14:textId="77777777" w:rsidR="00AB3B87" w:rsidRDefault="00AB3B87">
            <w:pPr>
              <w:jc w:val="center"/>
              <w:rPr>
                <w:color w:val="000000" w:themeColor="text1"/>
                <w:sz w:val="18"/>
                <w:szCs w:val="18"/>
              </w:rPr>
            </w:pPr>
          </w:p>
        </w:tc>
      </w:tr>
      <w:tr w:rsidR="00AB3B87" w14:paraId="59E5448E" w14:textId="77777777">
        <w:trPr>
          <w:jc w:val="center"/>
        </w:trPr>
        <w:tc>
          <w:tcPr>
            <w:tcW w:w="571" w:type="dxa"/>
            <w:vMerge/>
          </w:tcPr>
          <w:p w14:paraId="4DCAC26D" w14:textId="77777777" w:rsidR="00AB3B87" w:rsidRDefault="00AB3B87">
            <w:pPr>
              <w:rPr>
                <w:b/>
                <w:color w:val="000000" w:themeColor="text1"/>
                <w:sz w:val="18"/>
                <w:szCs w:val="18"/>
              </w:rPr>
            </w:pPr>
          </w:p>
        </w:tc>
        <w:tc>
          <w:tcPr>
            <w:tcW w:w="1226" w:type="dxa"/>
            <w:vMerge/>
          </w:tcPr>
          <w:p w14:paraId="2DAD89D8" w14:textId="77777777" w:rsidR="00AB3B87" w:rsidRDefault="00AB3B87">
            <w:pPr>
              <w:jc w:val="center"/>
              <w:rPr>
                <w:b/>
                <w:color w:val="000000" w:themeColor="text1"/>
                <w:sz w:val="18"/>
                <w:szCs w:val="18"/>
              </w:rPr>
            </w:pPr>
          </w:p>
        </w:tc>
        <w:tc>
          <w:tcPr>
            <w:tcW w:w="3516" w:type="dxa"/>
            <w:vAlign w:val="center"/>
          </w:tcPr>
          <w:p w14:paraId="163DB244" w14:textId="77777777" w:rsidR="00AB3B87" w:rsidRDefault="005A3492">
            <w:pPr>
              <w:adjustRightInd w:val="0"/>
              <w:snapToGrid w:val="0"/>
              <w:rPr>
                <w:i/>
                <w:sz w:val="18"/>
                <w:szCs w:val="18"/>
              </w:rPr>
            </w:pPr>
            <w:r>
              <w:rPr>
                <w:rFonts w:ascii="宋体" w:hAnsi="宋体" w:cs="宋体" w:hint="eastAsia"/>
                <w:sz w:val="18"/>
                <w:szCs w:val="18"/>
              </w:rPr>
              <w:t>生物技术制药</w:t>
            </w:r>
          </w:p>
        </w:tc>
        <w:tc>
          <w:tcPr>
            <w:tcW w:w="1081" w:type="dxa"/>
            <w:vAlign w:val="center"/>
          </w:tcPr>
          <w:p w14:paraId="45DC1F8F" w14:textId="77777777" w:rsidR="00AB3B87" w:rsidRDefault="005A3492">
            <w:pPr>
              <w:jc w:val="center"/>
              <w:rPr>
                <w:sz w:val="18"/>
                <w:szCs w:val="18"/>
              </w:rPr>
            </w:pPr>
            <w:r>
              <w:rPr>
                <w:rFonts w:hint="eastAsia"/>
                <w:sz w:val="18"/>
                <w:szCs w:val="18"/>
              </w:rPr>
              <w:t>ZS12002</w:t>
            </w:r>
            <w:r>
              <w:rPr>
                <w:rFonts w:hint="eastAsia"/>
                <w:sz w:val="18"/>
                <w:szCs w:val="18"/>
              </w:rPr>
              <w:t>08</w:t>
            </w:r>
          </w:p>
        </w:tc>
        <w:tc>
          <w:tcPr>
            <w:tcW w:w="709" w:type="dxa"/>
            <w:vAlign w:val="center"/>
          </w:tcPr>
          <w:p w14:paraId="7263AEE5" w14:textId="77777777" w:rsidR="00AB3B87" w:rsidRDefault="005A3492">
            <w:pPr>
              <w:jc w:val="center"/>
              <w:rPr>
                <w:i/>
                <w:sz w:val="18"/>
                <w:szCs w:val="18"/>
              </w:rPr>
            </w:pPr>
            <w:r>
              <w:rPr>
                <w:rFonts w:hint="eastAsia"/>
                <w:iCs/>
                <w:sz w:val="18"/>
                <w:szCs w:val="18"/>
              </w:rPr>
              <w:t>3</w:t>
            </w:r>
          </w:p>
        </w:tc>
        <w:tc>
          <w:tcPr>
            <w:tcW w:w="709" w:type="dxa"/>
            <w:vAlign w:val="center"/>
          </w:tcPr>
          <w:p w14:paraId="2BE4CFFC" w14:textId="77777777" w:rsidR="00AB3B87" w:rsidRDefault="005A3492">
            <w:pPr>
              <w:jc w:val="center"/>
              <w:rPr>
                <w:i/>
                <w:sz w:val="18"/>
                <w:szCs w:val="18"/>
              </w:rPr>
            </w:pPr>
            <w:r>
              <w:rPr>
                <w:rFonts w:hint="eastAsia"/>
                <w:iCs/>
                <w:sz w:val="18"/>
                <w:szCs w:val="18"/>
              </w:rPr>
              <w:t>1</w:t>
            </w:r>
          </w:p>
        </w:tc>
        <w:tc>
          <w:tcPr>
            <w:tcW w:w="1045" w:type="dxa"/>
            <w:vMerge/>
            <w:vAlign w:val="center"/>
          </w:tcPr>
          <w:p w14:paraId="58983BC4" w14:textId="77777777" w:rsidR="00AB3B87" w:rsidRDefault="00AB3B87">
            <w:pPr>
              <w:jc w:val="center"/>
              <w:rPr>
                <w:color w:val="000000" w:themeColor="text1"/>
                <w:sz w:val="18"/>
                <w:szCs w:val="18"/>
              </w:rPr>
            </w:pPr>
          </w:p>
        </w:tc>
      </w:tr>
      <w:tr w:rsidR="00AB3B87" w14:paraId="34D0557A" w14:textId="77777777">
        <w:trPr>
          <w:jc w:val="center"/>
        </w:trPr>
        <w:tc>
          <w:tcPr>
            <w:tcW w:w="571" w:type="dxa"/>
            <w:vMerge/>
          </w:tcPr>
          <w:p w14:paraId="7B52EE84" w14:textId="77777777" w:rsidR="00AB3B87" w:rsidRDefault="00AB3B87">
            <w:pPr>
              <w:rPr>
                <w:b/>
                <w:color w:val="000000" w:themeColor="text1"/>
                <w:sz w:val="18"/>
                <w:szCs w:val="18"/>
              </w:rPr>
            </w:pPr>
          </w:p>
        </w:tc>
        <w:tc>
          <w:tcPr>
            <w:tcW w:w="1226" w:type="dxa"/>
            <w:vMerge/>
          </w:tcPr>
          <w:p w14:paraId="5BBD2D26" w14:textId="77777777" w:rsidR="00AB3B87" w:rsidRDefault="00AB3B87">
            <w:pPr>
              <w:jc w:val="center"/>
              <w:rPr>
                <w:b/>
                <w:color w:val="000000" w:themeColor="text1"/>
                <w:sz w:val="18"/>
                <w:szCs w:val="18"/>
              </w:rPr>
            </w:pPr>
          </w:p>
        </w:tc>
        <w:tc>
          <w:tcPr>
            <w:tcW w:w="3516" w:type="dxa"/>
            <w:vAlign w:val="center"/>
          </w:tcPr>
          <w:p w14:paraId="644BDC9B" w14:textId="77777777" w:rsidR="00AB3B87" w:rsidRDefault="005A3492">
            <w:pPr>
              <w:adjustRightInd w:val="0"/>
              <w:snapToGrid w:val="0"/>
              <w:rPr>
                <w:i/>
                <w:sz w:val="18"/>
                <w:szCs w:val="18"/>
              </w:rPr>
            </w:pPr>
            <w:r>
              <w:rPr>
                <w:rFonts w:hint="eastAsia"/>
                <w:sz w:val="18"/>
              </w:rPr>
              <w:t>结构生物学</w:t>
            </w:r>
          </w:p>
        </w:tc>
        <w:tc>
          <w:tcPr>
            <w:tcW w:w="1081" w:type="dxa"/>
            <w:vAlign w:val="center"/>
          </w:tcPr>
          <w:p w14:paraId="4C9C4EB3" w14:textId="77777777" w:rsidR="00AB3B87" w:rsidRDefault="005A3492">
            <w:pPr>
              <w:jc w:val="center"/>
              <w:rPr>
                <w:sz w:val="18"/>
                <w:szCs w:val="18"/>
              </w:rPr>
            </w:pPr>
            <w:r>
              <w:rPr>
                <w:rFonts w:hint="eastAsia"/>
                <w:sz w:val="18"/>
                <w:szCs w:val="18"/>
              </w:rPr>
              <w:t>ZS12002</w:t>
            </w:r>
            <w:r>
              <w:rPr>
                <w:rFonts w:hint="eastAsia"/>
                <w:sz w:val="18"/>
                <w:szCs w:val="18"/>
              </w:rPr>
              <w:t>10</w:t>
            </w:r>
          </w:p>
        </w:tc>
        <w:tc>
          <w:tcPr>
            <w:tcW w:w="709" w:type="dxa"/>
            <w:vAlign w:val="center"/>
          </w:tcPr>
          <w:p w14:paraId="3EB75A4E" w14:textId="77777777" w:rsidR="00AB3B87" w:rsidRDefault="005A3492">
            <w:pPr>
              <w:jc w:val="center"/>
              <w:rPr>
                <w:i/>
                <w:sz w:val="18"/>
                <w:szCs w:val="18"/>
              </w:rPr>
            </w:pPr>
            <w:r>
              <w:rPr>
                <w:rFonts w:hint="eastAsia"/>
                <w:iCs/>
                <w:sz w:val="18"/>
                <w:szCs w:val="18"/>
              </w:rPr>
              <w:t>3</w:t>
            </w:r>
          </w:p>
        </w:tc>
        <w:tc>
          <w:tcPr>
            <w:tcW w:w="709" w:type="dxa"/>
            <w:vAlign w:val="center"/>
          </w:tcPr>
          <w:p w14:paraId="49385D05" w14:textId="77777777" w:rsidR="00AB3B87" w:rsidRDefault="005A3492">
            <w:pPr>
              <w:jc w:val="center"/>
              <w:rPr>
                <w:i/>
                <w:sz w:val="18"/>
                <w:szCs w:val="18"/>
              </w:rPr>
            </w:pPr>
            <w:r>
              <w:rPr>
                <w:rFonts w:hint="eastAsia"/>
                <w:iCs/>
                <w:sz w:val="18"/>
                <w:szCs w:val="18"/>
              </w:rPr>
              <w:t>1</w:t>
            </w:r>
          </w:p>
        </w:tc>
        <w:tc>
          <w:tcPr>
            <w:tcW w:w="1045" w:type="dxa"/>
            <w:vMerge/>
            <w:vAlign w:val="center"/>
          </w:tcPr>
          <w:p w14:paraId="06F8394E" w14:textId="77777777" w:rsidR="00AB3B87" w:rsidRDefault="00AB3B87">
            <w:pPr>
              <w:jc w:val="center"/>
              <w:rPr>
                <w:color w:val="000000" w:themeColor="text1"/>
                <w:sz w:val="18"/>
                <w:szCs w:val="18"/>
              </w:rPr>
            </w:pPr>
          </w:p>
        </w:tc>
      </w:tr>
      <w:tr w:rsidR="00AB3B87" w14:paraId="45164E11" w14:textId="77777777">
        <w:trPr>
          <w:jc w:val="center"/>
        </w:trPr>
        <w:tc>
          <w:tcPr>
            <w:tcW w:w="571" w:type="dxa"/>
            <w:vMerge/>
          </w:tcPr>
          <w:p w14:paraId="3FC46B6B" w14:textId="77777777" w:rsidR="00AB3B87" w:rsidRDefault="00AB3B87">
            <w:pPr>
              <w:rPr>
                <w:b/>
                <w:color w:val="000000" w:themeColor="text1"/>
                <w:sz w:val="18"/>
                <w:szCs w:val="18"/>
              </w:rPr>
            </w:pPr>
          </w:p>
        </w:tc>
        <w:tc>
          <w:tcPr>
            <w:tcW w:w="1226" w:type="dxa"/>
            <w:vMerge/>
          </w:tcPr>
          <w:p w14:paraId="4D691861" w14:textId="77777777" w:rsidR="00AB3B87" w:rsidRDefault="00AB3B87">
            <w:pPr>
              <w:jc w:val="center"/>
              <w:rPr>
                <w:b/>
                <w:color w:val="000000" w:themeColor="text1"/>
                <w:sz w:val="18"/>
                <w:szCs w:val="18"/>
              </w:rPr>
            </w:pPr>
          </w:p>
        </w:tc>
        <w:tc>
          <w:tcPr>
            <w:tcW w:w="3516" w:type="dxa"/>
            <w:vAlign w:val="center"/>
          </w:tcPr>
          <w:p w14:paraId="5B0BD04E" w14:textId="77777777" w:rsidR="00AB3B87" w:rsidRDefault="005A3492">
            <w:pPr>
              <w:adjustRightInd w:val="0"/>
              <w:snapToGrid w:val="0"/>
              <w:rPr>
                <w:i/>
                <w:sz w:val="18"/>
                <w:szCs w:val="18"/>
              </w:rPr>
            </w:pPr>
            <w:r>
              <w:rPr>
                <w:rFonts w:hint="eastAsia"/>
                <w:sz w:val="18"/>
              </w:rPr>
              <w:t>蛋白质组学</w:t>
            </w:r>
          </w:p>
        </w:tc>
        <w:tc>
          <w:tcPr>
            <w:tcW w:w="1081" w:type="dxa"/>
            <w:vAlign w:val="center"/>
          </w:tcPr>
          <w:p w14:paraId="552EA69E" w14:textId="77777777" w:rsidR="00AB3B87" w:rsidRDefault="005A3492">
            <w:pPr>
              <w:jc w:val="center"/>
              <w:rPr>
                <w:sz w:val="18"/>
                <w:szCs w:val="18"/>
              </w:rPr>
            </w:pPr>
            <w:r>
              <w:rPr>
                <w:rFonts w:hint="eastAsia"/>
                <w:sz w:val="18"/>
                <w:szCs w:val="18"/>
              </w:rPr>
              <w:t>ZS12002</w:t>
            </w:r>
            <w:r>
              <w:rPr>
                <w:rFonts w:hint="eastAsia"/>
                <w:sz w:val="18"/>
                <w:szCs w:val="18"/>
              </w:rPr>
              <w:t>11</w:t>
            </w:r>
          </w:p>
        </w:tc>
        <w:tc>
          <w:tcPr>
            <w:tcW w:w="709" w:type="dxa"/>
            <w:vAlign w:val="center"/>
          </w:tcPr>
          <w:p w14:paraId="4E260CB8" w14:textId="77777777" w:rsidR="00AB3B87" w:rsidRDefault="005A3492">
            <w:pPr>
              <w:jc w:val="center"/>
              <w:rPr>
                <w:i/>
                <w:sz w:val="18"/>
                <w:szCs w:val="18"/>
              </w:rPr>
            </w:pPr>
            <w:r>
              <w:rPr>
                <w:iCs/>
                <w:sz w:val="18"/>
                <w:szCs w:val="18"/>
              </w:rPr>
              <w:t>3</w:t>
            </w:r>
          </w:p>
        </w:tc>
        <w:tc>
          <w:tcPr>
            <w:tcW w:w="709" w:type="dxa"/>
            <w:vAlign w:val="center"/>
          </w:tcPr>
          <w:p w14:paraId="46008726" w14:textId="77777777" w:rsidR="00AB3B87" w:rsidRDefault="005A3492">
            <w:pPr>
              <w:jc w:val="center"/>
              <w:rPr>
                <w:i/>
                <w:sz w:val="18"/>
                <w:szCs w:val="18"/>
              </w:rPr>
            </w:pPr>
            <w:r>
              <w:rPr>
                <w:iCs/>
                <w:sz w:val="18"/>
                <w:szCs w:val="18"/>
              </w:rPr>
              <w:t>1</w:t>
            </w:r>
          </w:p>
        </w:tc>
        <w:tc>
          <w:tcPr>
            <w:tcW w:w="1045" w:type="dxa"/>
            <w:vMerge/>
            <w:vAlign w:val="center"/>
          </w:tcPr>
          <w:p w14:paraId="6C5BD5BF" w14:textId="77777777" w:rsidR="00AB3B87" w:rsidRDefault="00AB3B87">
            <w:pPr>
              <w:jc w:val="center"/>
              <w:rPr>
                <w:color w:val="000000" w:themeColor="text1"/>
                <w:sz w:val="18"/>
                <w:szCs w:val="18"/>
              </w:rPr>
            </w:pPr>
          </w:p>
        </w:tc>
      </w:tr>
      <w:tr w:rsidR="00AB3B87" w14:paraId="5B0C8FF7" w14:textId="77777777">
        <w:trPr>
          <w:jc w:val="center"/>
        </w:trPr>
        <w:tc>
          <w:tcPr>
            <w:tcW w:w="571" w:type="dxa"/>
            <w:vMerge/>
          </w:tcPr>
          <w:p w14:paraId="3E04FAE3" w14:textId="77777777" w:rsidR="00AB3B87" w:rsidRDefault="00AB3B87">
            <w:pPr>
              <w:rPr>
                <w:b/>
                <w:color w:val="000000" w:themeColor="text1"/>
                <w:sz w:val="18"/>
                <w:szCs w:val="18"/>
              </w:rPr>
            </w:pPr>
          </w:p>
        </w:tc>
        <w:tc>
          <w:tcPr>
            <w:tcW w:w="1226" w:type="dxa"/>
            <w:vMerge/>
          </w:tcPr>
          <w:p w14:paraId="66604467" w14:textId="77777777" w:rsidR="00AB3B87" w:rsidRDefault="00AB3B87">
            <w:pPr>
              <w:jc w:val="center"/>
              <w:rPr>
                <w:b/>
                <w:color w:val="000000" w:themeColor="text1"/>
                <w:sz w:val="18"/>
                <w:szCs w:val="18"/>
              </w:rPr>
            </w:pPr>
          </w:p>
        </w:tc>
        <w:tc>
          <w:tcPr>
            <w:tcW w:w="3516" w:type="dxa"/>
            <w:vAlign w:val="center"/>
          </w:tcPr>
          <w:p w14:paraId="752CA18F" w14:textId="77777777" w:rsidR="00AB3B87" w:rsidRDefault="005A3492">
            <w:pPr>
              <w:adjustRightInd w:val="0"/>
              <w:snapToGrid w:val="0"/>
              <w:rPr>
                <w:i/>
                <w:sz w:val="18"/>
                <w:szCs w:val="18"/>
              </w:rPr>
            </w:pPr>
            <w:r>
              <w:rPr>
                <w:rFonts w:ascii="宋体" w:hAnsi="宋体" w:cs="宋体" w:hint="eastAsia"/>
                <w:sz w:val="18"/>
                <w:szCs w:val="18"/>
              </w:rPr>
              <w:t>基因组学</w:t>
            </w:r>
          </w:p>
        </w:tc>
        <w:tc>
          <w:tcPr>
            <w:tcW w:w="1081" w:type="dxa"/>
            <w:vAlign w:val="center"/>
          </w:tcPr>
          <w:p w14:paraId="6BA612D5" w14:textId="77777777" w:rsidR="00AB3B87" w:rsidRDefault="005A3492">
            <w:pPr>
              <w:jc w:val="center"/>
              <w:rPr>
                <w:sz w:val="18"/>
                <w:szCs w:val="18"/>
              </w:rPr>
            </w:pPr>
            <w:r>
              <w:rPr>
                <w:rFonts w:hint="eastAsia"/>
                <w:sz w:val="18"/>
                <w:szCs w:val="18"/>
              </w:rPr>
              <w:t>ZS12002</w:t>
            </w:r>
            <w:r>
              <w:rPr>
                <w:rFonts w:hint="eastAsia"/>
                <w:sz w:val="18"/>
                <w:szCs w:val="18"/>
              </w:rPr>
              <w:t>12</w:t>
            </w:r>
          </w:p>
        </w:tc>
        <w:tc>
          <w:tcPr>
            <w:tcW w:w="709" w:type="dxa"/>
            <w:vAlign w:val="center"/>
          </w:tcPr>
          <w:p w14:paraId="60220758" w14:textId="77777777" w:rsidR="00AB3B87" w:rsidRDefault="005A3492">
            <w:pPr>
              <w:jc w:val="center"/>
              <w:rPr>
                <w:i/>
                <w:sz w:val="18"/>
                <w:szCs w:val="18"/>
              </w:rPr>
            </w:pPr>
            <w:r>
              <w:rPr>
                <w:iCs/>
                <w:sz w:val="18"/>
                <w:szCs w:val="18"/>
              </w:rPr>
              <w:t>3</w:t>
            </w:r>
          </w:p>
        </w:tc>
        <w:tc>
          <w:tcPr>
            <w:tcW w:w="709" w:type="dxa"/>
            <w:vAlign w:val="center"/>
          </w:tcPr>
          <w:p w14:paraId="795914DE" w14:textId="77777777" w:rsidR="00AB3B87" w:rsidRDefault="005A3492">
            <w:pPr>
              <w:jc w:val="center"/>
              <w:rPr>
                <w:i/>
                <w:sz w:val="18"/>
                <w:szCs w:val="18"/>
              </w:rPr>
            </w:pPr>
            <w:r>
              <w:rPr>
                <w:iCs/>
                <w:sz w:val="18"/>
                <w:szCs w:val="18"/>
              </w:rPr>
              <w:t>1</w:t>
            </w:r>
          </w:p>
        </w:tc>
        <w:tc>
          <w:tcPr>
            <w:tcW w:w="1045" w:type="dxa"/>
            <w:vMerge/>
            <w:vAlign w:val="center"/>
          </w:tcPr>
          <w:p w14:paraId="1ECBD44B" w14:textId="77777777" w:rsidR="00AB3B87" w:rsidRDefault="00AB3B87">
            <w:pPr>
              <w:jc w:val="center"/>
              <w:rPr>
                <w:color w:val="000000" w:themeColor="text1"/>
                <w:sz w:val="18"/>
                <w:szCs w:val="18"/>
              </w:rPr>
            </w:pPr>
          </w:p>
        </w:tc>
      </w:tr>
      <w:tr w:rsidR="00AB3B87" w14:paraId="3ADE0E75" w14:textId="77777777">
        <w:trPr>
          <w:jc w:val="center"/>
        </w:trPr>
        <w:tc>
          <w:tcPr>
            <w:tcW w:w="571" w:type="dxa"/>
            <w:vMerge/>
          </w:tcPr>
          <w:p w14:paraId="53A91AFB" w14:textId="77777777" w:rsidR="00AB3B87" w:rsidRDefault="00AB3B87">
            <w:pPr>
              <w:rPr>
                <w:b/>
                <w:color w:val="000000" w:themeColor="text1"/>
                <w:sz w:val="18"/>
                <w:szCs w:val="18"/>
              </w:rPr>
            </w:pPr>
          </w:p>
        </w:tc>
        <w:tc>
          <w:tcPr>
            <w:tcW w:w="1226" w:type="dxa"/>
            <w:vMerge/>
          </w:tcPr>
          <w:p w14:paraId="6041F8C4" w14:textId="77777777" w:rsidR="00AB3B87" w:rsidRDefault="00AB3B87">
            <w:pPr>
              <w:jc w:val="center"/>
              <w:rPr>
                <w:b/>
                <w:color w:val="000000" w:themeColor="text1"/>
                <w:sz w:val="18"/>
                <w:szCs w:val="18"/>
              </w:rPr>
            </w:pPr>
          </w:p>
        </w:tc>
        <w:tc>
          <w:tcPr>
            <w:tcW w:w="3516" w:type="dxa"/>
            <w:vAlign w:val="center"/>
          </w:tcPr>
          <w:p w14:paraId="5DC07163" w14:textId="77777777" w:rsidR="00AB3B87" w:rsidRDefault="005A3492">
            <w:pPr>
              <w:adjustRightInd w:val="0"/>
              <w:snapToGrid w:val="0"/>
              <w:rPr>
                <w:i/>
                <w:sz w:val="18"/>
                <w:szCs w:val="18"/>
              </w:rPr>
            </w:pPr>
            <w:r>
              <w:rPr>
                <w:rFonts w:ascii="宋体" w:hAnsi="宋体" w:cs="宋体" w:hint="eastAsia"/>
                <w:sz w:val="18"/>
                <w:szCs w:val="18"/>
              </w:rPr>
              <w:t>分子遗传与表观遗传</w:t>
            </w:r>
          </w:p>
        </w:tc>
        <w:tc>
          <w:tcPr>
            <w:tcW w:w="1081" w:type="dxa"/>
            <w:vAlign w:val="center"/>
          </w:tcPr>
          <w:p w14:paraId="3FB5968F" w14:textId="77777777" w:rsidR="00AB3B87" w:rsidRDefault="005A3492">
            <w:pPr>
              <w:jc w:val="center"/>
              <w:rPr>
                <w:sz w:val="18"/>
                <w:szCs w:val="18"/>
              </w:rPr>
            </w:pPr>
            <w:r>
              <w:rPr>
                <w:rFonts w:hint="eastAsia"/>
                <w:sz w:val="18"/>
                <w:szCs w:val="18"/>
              </w:rPr>
              <w:t>ZS12002</w:t>
            </w:r>
            <w:r>
              <w:rPr>
                <w:rFonts w:hint="eastAsia"/>
                <w:sz w:val="18"/>
                <w:szCs w:val="18"/>
              </w:rPr>
              <w:t>13</w:t>
            </w:r>
          </w:p>
        </w:tc>
        <w:tc>
          <w:tcPr>
            <w:tcW w:w="709" w:type="dxa"/>
            <w:vAlign w:val="center"/>
          </w:tcPr>
          <w:p w14:paraId="16964255" w14:textId="77777777" w:rsidR="00AB3B87" w:rsidRDefault="005A3492">
            <w:pPr>
              <w:jc w:val="center"/>
              <w:rPr>
                <w:i/>
                <w:sz w:val="18"/>
                <w:szCs w:val="18"/>
              </w:rPr>
            </w:pPr>
            <w:r>
              <w:rPr>
                <w:rFonts w:hint="eastAsia"/>
                <w:iCs/>
                <w:sz w:val="18"/>
                <w:szCs w:val="18"/>
              </w:rPr>
              <w:t>3</w:t>
            </w:r>
          </w:p>
        </w:tc>
        <w:tc>
          <w:tcPr>
            <w:tcW w:w="709" w:type="dxa"/>
            <w:vAlign w:val="center"/>
          </w:tcPr>
          <w:p w14:paraId="3CF8D707" w14:textId="77777777" w:rsidR="00AB3B87" w:rsidRDefault="005A3492">
            <w:pPr>
              <w:jc w:val="center"/>
              <w:rPr>
                <w:i/>
                <w:sz w:val="18"/>
                <w:szCs w:val="18"/>
              </w:rPr>
            </w:pPr>
            <w:r>
              <w:rPr>
                <w:rFonts w:hint="eastAsia"/>
                <w:iCs/>
                <w:sz w:val="18"/>
                <w:szCs w:val="18"/>
              </w:rPr>
              <w:t>1</w:t>
            </w:r>
          </w:p>
        </w:tc>
        <w:tc>
          <w:tcPr>
            <w:tcW w:w="1045" w:type="dxa"/>
            <w:vMerge/>
            <w:vAlign w:val="center"/>
          </w:tcPr>
          <w:p w14:paraId="52EBF072" w14:textId="77777777" w:rsidR="00AB3B87" w:rsidRDefault="00AB3B87">
            <w:pPr>
              <w:jc w:val="center"/>
              <w:rPr>
                <w:color w:val="000000" w:themeColor="text1"/>
                <w:sz w:val="18"/>
                <w:szCs w:val="18"/>
              </w:rPr>
            </w:pPr>
          </w:p>
        </w:tc>
      </w:tr>
      <w:tr w:rsidR="00AB3B87" w14:paraId="508E3354" w14:textId="77777777">
        <w:trPr>
          <w:trHeight w:val="377"/>
          <w:jc w:val="center"/>
        </w:trPr>
        <w:tc>
          <w:tcPr>
            <w:tcW w:w="571" w:type="dxa"/>
            <w:vMerge w:val="restart"/>
            <w:vAlign w:val="center"/>
          </w:tcPr>
          <w:p w14:paraId="3F1B91AD" w14:textId="77777777" w:rsidR="00AB3B87" w:rsidRDefault="005A3492">
            <w:pPr>
              <w:jc w:val="center"/>
              <w:rPr>
                <w:b/>
                <w:color w:val="000000" w:themeColor="text1"/>
                <w:sz w:val="18"/>
                <w:szCs w:val="18"/>
              </w:rPr>
            </w:pPr>
            <w:r>
              <w:rPr>
                <w:b/>
                <w:color w:val="000000" w:themeColor="text1"/>
                <w:sz w:val="18"/>
                <w:szCs w:val="18"/>
              </w:rPr>
              <w:t>必修环节</w:t>
            </w:r>
          </w:p>
          <w:p w14:paraId="12F9C4B6" w14:textId="77777777" w:rsidR="00AB3B87" w:rsidRDefault="00AB3B87">
            <w:pPr>
              <w:jc w:val="center"/>
              <w:rPr>
                <w:b/>
                <w:color w:val="000000" w:themeColor="text1"/>
                <w:sz w:val="18"/>
                <w:szCs w:val="18"/>
              </w:rPr>
            </w:pPr>
          </w:p>
        </w:tc>
        <w:tc>
          <w:tcPr>
            <w:tcW w:w="1226" w:type="dxa"/>
            <w:vMerge w:val="restart"/>
            <w:vAlign w:val="center"/>
          </w:tcPr>
          <w:p w14:paraId="04237203" w14:textId="77777777" w:rsidR="00AB3B87" w:rsidRDefault="005A3492">
            <w:pPr>
              <w:jc w:val="center"/>
              <w:rPr>
                <w:b/>
                <w:color w:val="000000" w:themeColor="text1"/>
                <w:sz w:val="18"/>
                <w:szCs w:val="18"/>
              </w:rPr>
            </w:pPr>
            <w:r>
              <w:rPr>
                <w:b/>
                <w:color w:val="000000" w:themeColor="text1"/>
                <w:sz w:val="18"/>
                <w:szCs w:val="18"/>
              </w:rPr>
              <w:t>素质拓展</w:t>
            </w:r>
          </w:p>
        </w:tc>
        <w:tc>
          <w:tcPr>
            <w:tcW w:w="3516" w:type="dxa"/>
            <w:vAlign w:val="center"/>
          </w:tcPr>
          <w:p w14:paraId="0BECD7AB" w14:textId="77777777" w:rsidR="00AB3B87" w:rsidRDefault="005A3492">
            <w:pPr>
              <w:rPr>
                <w:color w:val="000000" w:themeColor="text1"/>
                <w:sz w:val="18"/>
                <w:szCs w:val="18"/>
              </w:rPr>
            </w:pPr>
            <w:r>
              <w:rPr>
                <w:color w:val="000000" w:themeColor="text1"/>
                <w:sz w:val="18"/>
                <w:szCs w:val="18"/>
              </w:rPr>
              <w:t>入学教育</w:t>
            </w:r>
          </w:p>
        </w:tc>
        <w:tc>
          <w:tcPr>
            <w:tcW w:w="1081" w:type="dxa"/>
            <w:vAlign w:val="center"/>
          </w:tcPr>
          <w:p w14:paraId="0AA97F2F" w14:textId="77777777" w:rsidR="00AB3B87" w:rsidRDefault="00AB3B87">
            <w:pPr>
              <w:jc w:val="center"/>
              <w:rPr>
                <w:color w:val="000000" w:themeColor="text1"/>
                <w:sz w:val="18"/>
                <w:szCs w:val="18"/>
              </w:rPr>
            </w:pPr>
          </w:p>
        </w:tc>
        <w:tc>
          <w:tcPr>
            <w:tcW w:w="709" w:type="dxa"/>
            <w:vAlign w:val="center"/>
          </w:tcPr>
          <w:p w14:paraId="61234B70" w14:textId="77777777" w:rsidR="00AB3B87" w:rsidRDefault="00AB3B87">
            <w:pPr>
              <w:jc w:val="center"/>
              <w:rPr>
                <w:color w:val="000000" w:themeColor="text1"/>
                <w:sz w:val="18"/>
                <w:szCs w:val="18"/>
              </w:rPr>
            </w:pPr>
          </w:p>
        </w:tc>
        <w:tc>
          <w:tcPr>
            <w:tcW w:w="709" w:type="dxa"/>
            <w:vAlign w:val="center"/>
          </w:tcPr>
          <w:p w14:paraId="166AEF81" w14:textId="77777777" w:rsidR="00AB3B87" w:rsidRDefault="005A3492">
            <w:pPr>
              <w:jc w:val="center"/>
              <w:rPr>
                <w:color w:val="000000" w:themeColor="text1"/>
                <w:sz w:val="18"/>
                <w:szCs w:val="18"/>
              </w:rPr>
            </w:pPr>
            <w:r>
              <w:rPr>
                <w:color w:val="000000" w:themeColor="text1"/>
                <w:sz w:val="18"/>
                <w:szCs w:val="18"/>
              </w:rPr>
              <w:t>1</w:t>
            </w:r>
          </w:p>
        </w:tc>
        <w:tc>
          <w:tcPr>
            <w:tcW w:w="1045" w:type="dxa"/>
            <w:vMerge w:val="restart"/>
            <w:vAlign w:val="center"/>
          </w:tcPr>
          <w:p w14:paraId="01C87981" w14:textId="77777777" w:rsidR="00AB3B87" w:rsidRDefault="00AB3B87">
            <w:pPr>
              <w:jc w:val="center"/>
              <w:rPr>
                <w:i/>
                <w:color w:val="FF0000"/>
                <w:sz w:val="18"/>
                <w:szCs w:val="18"/>
              </w:rPr>
            </w:pPr>
          </w:p>
        </w:tc>
      </w:tr>
      <w:tr w:rsidR="00AB3B87" w14:paraId="5720A8B0" w14:textId="77777777">
        <w:trPr>
          <w:trHeight w:val="397"/>
          <w:jc w:val="center"/>
        </w:trPr>
        <w:tc>
          <w:tcPr>
            <w:tcW w:w="571" w:type="dxa"/>
            <w:vMerge/>
            <w:vAlign w:val="center"/>
          </w:tcPr>
          <w:p w14:paraId="2DC21601" w14:textId="77777777" w:rsidR="00AB3B87" w:rsidRDefault="00AB3B87">
            <w:pPr>
              <w:jc w:val="center"/>
              <w:rPr>
                <w:b/>
                <w:color w:val="000000" w:themeColor="text1"/>
                <w:sz w:val="18"/>
                <w:szCs w:val="18"/>
              </w:rPr>
            </w:pPr>
          </w:p>
        </w:tc>
        <w:tc>
          <w:tcPr>
            <w:tcW w:w="1226" w:type="dxa"/>
            <w:vMerge/>
            <w:vAlign w:val="center"/>
          </w:tcPr>
          <w:p w14:paraId="3D58DA1D" w14:textId="77777777" w:rsidR="00AB3B87" w:rsidRDefault="00AB3B87">
            <w:pPr>
              <w:jc w:val="center"/>
              <w:rPr>
                <w:b/>
                <w:color w:val="000000" w:themeColor="text1"/>
                <w:sz w:val="18"/>
                <w:szCs w:val="18"/>
              </w:rPr>
            </w:pPr>
          </w:p>
        </w:tc>
        <w:tc>
          <w:tcPr>
            <w:tcW w:w="3516" w:type="dxa"/>
            <w:vAlign w:val="center"/>
          </w:tcPr>
          <w:p w14:paraId="2143BBB7" w14:textId="77777777" w:rsidR="00AB3B87" w:rsidRDefault="005A3492">
            <w:pPr>
              <w:rPr>
                <w:color w:val="000000" w:themeColor="text1"/>
                <w:sz w:val="18"/>
                <w:szCs w:val="18"/>
              </w:rPr>
            </w:pPr>
            <w:r>
              <w:rPr>
                <w:color w:val="000000" w:themeColor="text1"/>
                <w:sz w:val="18"/>
                <w:szCs w:val="18"/>
              </w:rPr>
              <w:t>学术</w:t>
            </w:r>
            <w:r>
              <w:rPr>
                <w:color w:val="000000" w:themeColor="text1"/>
                <w:sz w:val="18"/>
                <w:szCs w:val="18"/>
              </w:rPr>
              <w:t>/</w:t>
            </w:r>
            <w:r>
              <w:rPr>
                <w:color w:val="000000" w:themeColor="text1"/>
                <w:sz w:val="18"/>
                <w:szCs w:val="18"/>
              </w:rPr>
              <w:t>实践活动</w:t>
            </w:r>
          </w:p>
        </w:tc>
        <w:tc>
          <w:tcPr>
            <w:tcW w:w="1081" w:type="dxa"/>
            <w:vAlign w:val="center"/>
          </w:tcPr>
          <w:p w14:paraId="06BB7F70" w14:textId="77777777" w:rsidR="00AB3B87" w:rsidRDefault="00AB3B87">
            <w:pPr>
              <w:jc w:val="center"/>
              <w:rPr>
                <w:color w:val="000000" w:themeColor="text1"/>
                <w:sz w:val="18"/>
                <w:szCs w:val="18"/>
              </w:rPr>
            </w:pPr>
          </w:p>
        </w:tc>
        <w:tc>
          <w:tcPr>
            <w:tcW w:w="709" w:type="dxa"/>
            <w:vAlign w:val="center"/>
          </w:tcPr>
          <w:p w14:paraId="4D6A0DFE" w14:textId="40ECB193" w:rsidR="00AB3B87" w:rsidRDefault="003463D1">
            <w:pPr>
              <w:jc w:val="center"/>
              <w:rPr>
                <w:color w:val="000000" w:themeColor="text1"/>
                <w:sz w:val="18"/>
                <w:szCs w:val="18"/>
              </w:rPr>
            </w:pPr>
            <w:r>
              <w:rPr>
                <w:rFonts w:hint="eastAsia"/>
                <w:color w:val="000000" w:themeColor="text1"/>
                <w:sz w:val="18"/>
                <w:szCs w:val="18"/>
              </w:rPr>
              <w:t>1</w:t>
            </w:r>
          </w:p>
        </w:tc>
        <w:tc>
          <w:tcPr>
            <w:tcW w:w="709" w:type="dxa"/>
            <w:vAlign w:val="center"/>
          </w:tcPr>
          <w:p w14:paraId="5BCD6DE1" w14:textId="0709D3B5" w:rsidR="00AB3B87" w:rsidRDefault="00EF111C">
            <w:pPr>
              <w:jc w:val="center"/>
              <w:rPr>
                <w:color w:val="000000" w:themeColor="text1"/>
                <w:sz w:val="18"/>
                <w:szCs w:val="18"/>
              </w:rPr>
            </w:pPr>
            <w:r>
              <w:rPr>
                <w:rFonts w:hint="eastAsia"/>
                <w:color w:val="000000" w:themeColor="text1"/>
                <w:sz w:val="18"/>
                <w:szCs w:val="18"/>
              </w:rPr>
              <w:t>1</w:t>
            </w:r>
            <w:r w:rsidR="005A3492">
              <w:rPr>
                <w:rFonts w:hint="eastAsia"/>
                <w:color w:val="000000" w:themeColor="text1"/>
                <w:sz w:val="18"/>
                <w:szCs w:val="18"/>
              </w:rPr>
              <w:t>-6</w:t>
            </w:r>
          </w:p>
        </w:tc>
        <w:tc>
          <w:tcPr>
            <w:tcW w:w="1045" w:type="dxa"/>
            <w:vMerge/>
            <w:vAlign w:val="center"/>
          </w:tcPr>
          <w:p w14:paraId="6F04C401" w14:textId="77777777" w:rsidR="00AB3B87" w:rsidRDefault="00AB3B87">
            <w:pPr>
              <w:jc w:val="center"/>
              <w:rPr>
                <w:color w:val="000000" w:themeColor="text1"/>
                <w:sz w:val="18"/>
                <w:szCs w:val="18"/>
              </w:rPr>
            </w:pPr>
          </w:p>
        </w:tc>
      </w:tr>
      <w:tr w:rsidR="00AB3B87" w14:paraId="63005CA9" w14:textId="77777777">
        <w:trPr>
          <w:jc w:val="center"/>
        </w:trPr>
        <w:tc>
          <w:tcPr>
            <w:tcW w:w="571" w:type="dxa"/>
            <w:vMerge/>
          </w:tcPr>
          <w:p w14:paraId="6D4DA933" w14:textId="77777777" w:rsidR="00AB3B87" w:rsidRDefault="00AB3B87">
            <w:pPr>
              <w:rPr>
                <w:b/>
                <w:color w:val="000000" w:themeColor="text1"/>
                <w:sz w:val="18"/>
                <w:szCs w:val="18"/>
              </w:rPr>
            </w:pPr>
          </w:p>
        </w:tc>
        <w:tc>
          <w:tcPr>
            <w:tcW w:w="1226" w:type="dxa"/>
            <w:vMerge w:val="restart"/>
            <w:vAlign w:val="center"/>
          </w:tcPr>
          <w:p w14:paraId="1BD60FA9" w14:textId="77777777" w:rsidR="00AB3B87" w:rsidRDefault="005A3492">
            <w:pPr>
              <w:jc w:val="center"/>
              <w:rPr>
                <w:b/>
                <w:color w:val="000000" w:themeColor="text1"/>
                <w:sz w:val="18"/>
                <w:szCs w:val="18"/>
              </w:rPr>
            </w:pPr>
            <w:r>
              <w:rPr>
                <w:b/>
                <w:color w:val="000000" w:themeColor="text1"/>
                <w:sz w:val="18"/>
                <w:szCs w:val="18"/>
              </w:rPr>
              <w:t>学术训练</w:t>
            </w:r>
          </w:p>
        </w:tc>
        <w:tc>
          <w:tcPr>
            <w:tcW w:w="3516" w:type="dxa"/>
            <w:vAlign w:val="center"/>
          </w:tcPr>
          <w:p w14:paraId="67471D2D" w14:textId="77777777" w:rsidR="00AB3B87" w:rsidRDefault="005A3492">
            <w:pPr>
              <w:rPr>
                <w:color w:val="000000" w:themeColor="text1"/>
                <w:sz w:val="18"/>
                <w:szCs w:val="18"/>
              </w:rPr>
            </w:pPr>
            <w:r>
              <w:rPr>
                <w:color w:val="000000" w:themeColor="text1"/>
                <w:sz w:val="18"/>
                <w:szCs w:val="18"/>
              </w:rPr>
              <w:t>中期筛选</w:t>
            </w:r>
          </w:p>
        </w:tc>
        <w:tc>
          <w:tcPr>
            <w:tcW w:w="1081" w:type="dxa"/>
            <w:vAlign w:val="center"/>
          </w:tcPr>
          <w:p w14:paraId="7C7BF704" w14:textId="77777777" w:rsidR="00AB3B87" w:rsidRDefault="00AB3B87">
            <w:pPr>
              <w:jc w:val="center"/>
              <w:rPr>
                <w:color w:val="000000" w:themeColor="text1"/>
                <w:sz w:val="18"/>
                <w:szCs w:val="18"/>
              </w:rPr>
            </w:pPr>
          </w:p>
        </w:tc>
        <w:tc>
          <w:tcPr>
            <w:tcW w:w="709" w:type="dxa"/>
            <w:vAlign w:val="center"/>
          </w:tcPr>
          <w:p w14:paraId="67C1EFE4" w14:textId="77777777" w:rsidR="00AB3B87" w:rsidRDefault="00AB3B87">
            <w:pPr>
              <w:jc w:val="center"/>
              <w:rPr>
                <w:color w:val="000000" w:themeColor="text1"/>
                <w:sz w:val="18"/>
                <w:szCs w:val="18"/>
              </w:rPr>
            </w:pPr>
          </w:p>
        </w:tc>
        <w:tc>
          <w:tcPr>
            <w:tcW w:w="709" w:type="dxa"/>
            <w:vAlign w:val="center"/>
          </w:tcPr>
          <w:p w14:paraId="5B818782" w14:textId="4C0BB65A" w:rsidR="00AB3B87" w:rsidRDefault="002151F0">
            <w:pPr>
              <w:jc w:val="center"/>
              <w:rPr>
                <w:color w:val="000000" w:themeColor="text1"/>
                <w:sz w:val="18"/>
                <w:szCs w:val="18"/>
              </w:rPr>
            </w:pPr>
            <w:r>
              <w:rPr>
                <w:rFonts w:hint="eastAsia"/>
                <w:color w:val="000000" w:themeColor="text1"/>
                <w:sz w:val="18"/>
                <w:szCs w:val="18"/>
              </w:rPr>
              <w:t>2-3</w:t>
            </w:r>
          </w:p>
        </w:tc>
        <w:tc>
          <w:tcPr>
            <w:tcW w:w="1045" w:type="dxa"/>
            <w:vMerge w:val="restart"/>
            <w:vAlign w:val="center"/>
          </w:tcPr>
          <w:p w14:paraId="46391C7A" w14:textId="77777777" w:rsidR="00AB3B87" w:rsidRDefault="005A3492">
            <w:pPr>
              <w:jc w:val="center"/>
              <w:rPr>
                <w:color w:val="000000" w:themeColor="text1"/>
                <w:sz w:val="18"/>
                <w:szCs w:val="18"/>
              </w:rPr>
            </w:pPr>
            <w:r>
              <w:rPr>
                <w:color w:val="000000" w:themeColor="text1"/>
                <w:sz w:val="18"/>
                <w:szCs w:val="18"/>
              </w:rPr>
              <w:t>过程管理</w:t>
            </w:r>
          </w:p>
          <w:p w14:paraId="39905636" w14:textId="77777777" w:rsidR="00AB3B87" w:rsidRDefault="005A3492">
            <w:pPr>
              <w:jc w:val="center"/>
              <w:rPr>
                <w:color w:val="000000" w:themeColor="text1"/>
                <w:sz w:val="18"/>
                <w:szCs w:val="18"/>
              </w:rPr>
            </w:pPr>
            <w:r>
              <w:rPr>
                <w:color w:val="000000" w:themeColor="text1"/>
                <w:sz w:val="18"/>
                <w:szCs w:val="18"/>
              </w:rPr>
              <w:t>无学分</w:t>
            </w:r>
          </w:p>
        </w:tc>
      </w:tr>
      <w:tr w:rsidR="00AB3B87" w14:paraId="6A46D5D4" w14:textId="77777777">
        <w:trPr>
          <w:jc w:val="center"/>
        </w:trPr>
        <w:tc>
          <w:tcPr>
            <w:tcW w:w="571" w:type="dxa"/>
            <w:vMerge/>
          </w:tcPr>
          <w:p w14:paraId="4823035B" w14:textId="77777777" w:rsidR="00AB3B87" w:rsidRDefault="00AB3B87">
            <w:pPr>
              <w:rPr>
                <w:b/>
                <w:color w:val="000000" w:themeColor="text1"/>
                <w:sz w:val="18"/>
                <w:szCs w:val="18"/>
              </w:rPr>
            </w:pPr>
          </w:p>
        </w:tc>
        <w:tc>
          <w:tcPr>
            <w:tcW w:w="1226" w:type="dxa"/>
            <w:vMerge/>
            <w:vAlign w:val="center"/>
          </w:tcPr>
          <w:p w14:paraId="19398926" w14:textId="77777777" w:rsidR="00AB3B87" w:rsidRDefault="00AB3B87">
            <w:pPr>
              <w:jc w:val="center"/>
              <w:rPr>
                <w:b/>
                <w:color w:val="000000" w:themeColor="text1"/>
                <w:sz w:val="18"/>
                <w:szCs w:val="18"/>
              </w:rPr>
            </w:pPr>
          </w:p>
        </w:tc>
        <w:tc>
          <w:tcPr>
            <w:tcW w:w="3516" w:type="dxa"/>
            <w:vAlign w:val="center"/>
          </w:tcPr>
          <w:p w14:paraId="3663A1CB" w14:textId="77777777" w:rsidR="00AB3B87" w:rsidRDefault="005A3492">
            <w:pPr>
              <w:rPr>
                <w:color w:val="000000" w:themeColor="text1"/>
                <w:sz w:val="18"/>
                <w:szCs w:val="18"/>
              </w:rPr>
            </w:pPr>
            <w:r>
              <w:rPr>
                <w:color w:val="000000" w:themeColor="text1"/>
                <w:sz w:val="18"/>
                <w:szCs w:val="18"/>
              </w:rPr>
              <w:t>论文开题</w:t>
            </w:r>
          </w:p>
        </w:tc>
        <w:tc>
          <w:tcPr>
            <w:tcW w:w="1081" w:type="dxa"/>
            <w:vAlign w:val="center"/>
          </w:tcPr>
          <w:p w14:paraId="29205824" w14:textId="77777777" w:rsidR="00AB3B87" w:rsidRDefault="00AB3B87">
            <w:pPr>
              <w:jc w:val="center"/>
              <w:rPr>
                <w:color w:val="000000" w:themeColor="text1"/>
                <w:sz w:val="18"/>
                <w:szCs w:val="18"/>
              </w:rPr>
            </w:pPr>
          </w:p>
        </w:tc>
        <w:tc>
          <w:tcPr>
            <w:tcW w:w="709" w:type="dxa"/>
            <w:vAlign w:val="center"/>
          </w:tcPr>
          <w:p w14:paraId="01D99E59" w14:textId="77777777" w:rsidR="00AB3B87" w:rsidRDefault="00AB3B87">
            <w:pPr>
              <w:jc w:val="center"/>
              <w:rPr>
                <w:color w:val="000000" w:themeColor="text1"/>
                <w:sz w:val="18"/>
                <w:szCs w:val="18"/>
              </w:rPr>
            </w:pPr>
          </w:p>
        </w:tc>
        <w:tc>
          <w:tcPr>
            <w:tcW w:w="709" w:type="dxa"/>
            <w:vAlign w:val="center"/>
          </w:tcPr>
          <w:p w14:paraId="1DA0FE01" w14:textId="2ED45D2F" w:rsidR="00AB3B87" w:rsidRDefault="002151F0">
            <w:pPr>
              <w:jc w:val="center"/>
              <w:rPr>
                <w:color w:val="000000" w:themeColor="text1"/>
                <w:sz w:val="18"/>
                <w:szCs w:val="18"/>
              </w:rPr>
            </w:pPr>
            <w:r>
              <w:rPr>
                <w:rFonts w:hint="eastAsia"/>
                <w:color w:val="000000" w:themeColor="text1"/>
                <w:sz w:val="18"/>
                <w:szCs w:val="18"/>
              </w:rPr>
              <w:t>2-3</w:t>
            </w:r>
          </w:p>
        </w:tc>
        <w:tc>
          <w:tcPr>
            <w:tcW w:w="1045" w:type="dxa"/>
            <w:vMerge/>
            <w:vAlign w:val="center"/>
          </w:tcPr>
          <w:p w14:paraId="693306AC" w14:textId="77777777" w:rsidR="00AB3B87" w:rsidRDefault="00AB3B87">
            <w:pPr>
              <w:jc w:val="center"/>
              <w:rPr>
                <w:color w:val="000000" w:themeColor="text1"/>
                <w:sz w:val="18"/>
                <w:szCs w:val="18"/>
              </w:rPr>
            </w:pPr>
          </w:p>
        </w:tc>
      </w:tr>
      <w:tr w:rsidR="00AB3B87" w14:paraId="220AF186" w14:textId="77777777">
        <w:trPr>
          <w:jc w:val="center"/>
        </w:trPr>
        <w:tc>
          <w:tcPr>
            <w:tcW w:w="571" w:type="dxa"/>
            <w:vMerge/>
          </w:tcPr>
          <w:p w14:paraId="35532FB2" w14:textId="77777777" w:rsidR="00AB3B87" w:rsidRDefault="00AB3B87">
            <w:pPr>
              <w:rPr>
                <w:b/>
                <w:color w:val="000000" w:themeColor="text1"/>
                <w:sz w:val="18"/>
                <w:szCs w:val="18"/>
              </w:rPr>
            </w:pPr>
          </w:p>
        </w:tc>
        <w:tc>
          <w:tcPr>
            <w:tcW w:w="1226" w:type="dxa"/>
            <w:vMerge/>
            <w:vAlign w:val="center"/>
          </w:tcPr>
          <w:p w14:paraId="5E903105" w14:textId="77777777" w:rsidR="00AB3B87" w:rsidRDefault="00AB3B87">
            <w:pPr>
              <w:jc w:val="center"/>
              <w:rPr>
                <w:b/>
                <w:color w:val="000000" w:themeColor="text1"/>
                <w:sz w:val="18"/>
                <w:szCs w:val="18"/>
              </w:rPr>
            </w:pPr>
          </w:p>
        </w:tc>
        <w:tc>
          <w:tcPr>
            <w:tcW w:w="3516" w:type="dxa"/>
            <w:vAlign w:val="center"/>
          </w:tcPr>
          <w:p w14:paraId="675F7FB7" w14:textId="77777777" w:rsidR="00AB3B87" w:rsidRDefault="005A3492">
            <w:pPr>
              <w:rPr>
                <w:sz w:val="18"/>
                <w:szCs w:val="18"/>
              </w:rPr>
            </w:pPr>
            <w:r>
              <w:rPr>
                <w:sz w:val="18"/>
                <w:szCs w:val="18"/>
              </w:rPr>
              <w:t>论文中期进展报告</w:t>
            </w:r>
          </w:p>
        </w:tc>
        <w:tc>
          <w:tcPr>
            <w:tcW w:w="1081" w:type="dxa"/>
            <w:vAlign w:val="center"/>
          </w:tcPr>
          <w:p w14:paraId="208F11A8" w14:textId="77777777" w:rsidR="00AB3B87" w:rsidRDefault="00AB3B87">
            <w:pPr>
              <w:jc w:val="center"/>
              <w:rPr>
                <w:color w:val="000000" w:themeColor="text1"/>
                <w:sz w:val="18"/>
                <w:szCs w:val="18"/>
              </w:rPr>
            </w:pPr>
          </w:p>
        </w:tc>
        <w:tc>
          <w:tcPr>
            <w:tcW w:w="709" w:type="dxa"/>
            <w:vAlign w:val="center"/>
          </w:tcPr>
          <w:p w14:paraId="5D4071C4" w14:textId="77777777" w:rsidR="00AB3B87" w:rsidRDefault="00AB3B87">
            <w:pPr>
              <w:jc w:val="center"/>
              <w:rPr>
                <w:color w:val="000000" w:themeColor="text1"/>
                <w:sz w:val="18"/>
                <w:szCs w:val="18"/>
              </w:rPr>
            </w:pPr>
          </w:p>
        </w:tc>
        <w:tc>
          <w:tcPr>
            <w:tcW w:w="709" w:type="dxa"/>
            <w:vAlign w:val="center"/>
          </w:tcPr>
          <w:p w14:paraId="487CCD03" w14:textId="7ABD5817" w:rsidR="00AB3B87" w:rsidRDefault="002151F0">
            <w:pPr>
              <w:jc w:val="center"/>
              <w:rPr>
                <w:color w:val="000000" w:themeColor="text1"/>
                <w:sz w:val="18"/>
                <w:szCs w:val="18"/>
              </w:rPr>
            </w:pPr>
            <w:r>
              <w:rPr>
                <w:rFonts w:hint="eastAsia"/>
                <w:color w:val="000000" w:themeColor="text1"/>
                <w:sz w:val="18"/>
                <w:szCs w:val="18"/>
              </w:rPr>
              <w:t>4-5</w:t>
            </w:r>
          </w:p>
        </w:tc>
        <w:tc>
          <w:tcPr>
            <w:tcW w:w="1045" w:type="dxa"/>
            <w:vMerge/>
          </w:tcPr>
          <w:p w14:paraId="488DFC91" w14:textId="77777777" w:rsidR="00AB3B87" w:rsidRDefault="00AB3B87">
            <w:pPr>
              <w:jc w:val="center"/>
              <w:rPr>
                <w:color w:val="000000" w:themeColor="text1"/>
                <w:sz w:val="18"/>
                <w:szCs w:val="18"/>
              </w:rPr>
            </w:pPr>
          </w:p>
        </w:tc>
      </w:tr>
      <w:tr w:rsidR="00AB3B87" w14:paraId="73436923" w14:textId="77777777">
        <w:trPr>
          <w:jc w:val="center"/>
        </w:trPr>
        <w:tc>
          <w:tcPr>
            <w:tcW w:w="571" w:type="dxa"/>
            <w:vMerge/>
          </w:tcPr>
          <w:p w14:paraId="5EBD5A75" w14:textId="77777777" w:rsidR="00AB3B87" w:rsidRDefault="00AB3B87">
            <w:pPr>
              <w:rPr>
                <w:b/>
                <w:color w:val="000000" w:themeColor="text1"/>
                <w:sz w:val="18"/>
                <w:szCs w:val="18"/>
              </w:rPr>
            </w:pPr>
          </w:p>
        </w:tc>
        <w:tc>
          <w:tcPr>
            <w:tcW w:w="1226" w:type="dxa"/>
            <w:vMerge/>
            <w:vAlign w:val="center"/>
          </w:tcPr>
          <w:p w14:paraId="6781ED25" w14:textId="77777777" w:rsidR="00AB3B87" w:rsidRDefault="00AB3B87">
            <w:pPr>
              <w:jc w:val="center"/>
              <w:rPr>
                <w:b/>
                <w:color w:val="000000" w:themeColor="text1"/>
                <w:sz w:val="18"/>
                <w:szCs w:val="18"/>
              </w:rPr>
            </w:pPr>
          </w:p>
        </w:tc>
        <w:tc>
          <w:tcPr>
            <w:tcW w:w="3516" w:type="dxa"/>
            <w:vAlign w:val="center"/>
          </w:tcPr>
          <w:p w14:paraId="6393582A" w14:textId="77777777" w:rsidR="00AB3B87" w:rsidRDefault="005A3492">
            <w:pPr>
              <w:rPr>
                <w:color w:val="000000" w:themeColor="text1"/>
                <w:sz w:val="18"/>
                <w:szCs w:val="18"/>
              </w:rPr>
            </w:pPr>
            <w:r>
              <w:rPr>
                <w:color w:val="000000" w:themeColor="text1"/>
                <w:sz w:val="18"/>
                <w:szCs w:val="18"/>
              </w:rPr>
              <w:t>论文预答辩</w:t>
            </w:r>
          </w:p>
        </w:tc>
        <w:tc>
          <w:tcPr>
            <w:tcW w:w="1081" w:type="dxa"/>
            <w:vAlign w:val="center"/>
          </w:tcPr>
          <w:p w14:paraId="5E11AFBD" w14:textId="77777777" w:rsidR="00AB3B87" w:rsidRDefault="00AB3B87">
            <w:pPr>
              <w:jc w:val="center"/>
              <w:rPr>
                <w:color w:val="000000" w:themeColor="text1"/>
                <w:sz w:val="18"/>
                <w:szCs w:val="18"/>
              </w:rPr>
            </w:pPr>
          </w:p>
        </w:tc>
        <w:tc>
          <w:tcPr>
            <w:tcW w:w="709" w:type="dxa"/>
            <w:vAlign w:val="center"/>
          </w:tcPr>
          <w:p w14:paraId="4C860C26" w14:textId="77777777" w:rsidR="00AB3B87" w:rsidRDefault="00AB3B87">
            <w:pPr>
              <w:jc w:val="center"/>
              <w:rPr>
                <w:color w:val="000000" w:themeColor="text1"/>
                <w:sz w:val="18"/>
                <w:szCs w:val="18"/>
              </w:rPr>
            </w:pPr>
          </w:p>
        </w:tc>
        <w:tc>
          <w:tcPr>
            <w:tcW w:w="709" w:type="dxa"/>
            <w:vAlign w:val="center"/>
          </w:tcPr>
          <w:p w14:paraId="6D65ABEE" w14:textId="5D55375A" w:rsidR="00AB3B87" w:rsidRDefault="002151F0">
            <w:pPr>
              <w:jc w:val="center"/>
              <w:rPr>
                <w:color w:val="000000" w:themeColor="text1"/>
                <w:sz w:val="18"/>
                <w:szCs w:val="18"/>
              </w:rPr>
            </w:pPr>
            <w:r>
              <w:rPr>
                <w:rFonts w:hint="eastAsia"/>
                <w:color w:val="000000" w:themeColor="text1"/>
                <w:sz w:val="18"/>
                <w:szCs w:val="18"/>
              </w:rPr>
              <w:t>6</w:t>
            </w:r>
          </w:p>
        </w:tc>
        <w:tc>
          <w:tcPr>
            <w:tcW w:w="1045" w:type="dxa"/>
            <w:vMerge/>
          </w:tcPr>
          <w:p w14:paraId="0D1CAE75" w14:textId="77777777" w:rsidR="00AB3B87" w:rsidRDefault="00AB3B87">
            <w:pPr>
              <w:jc w:val="center"/>
              <w:rPr>
                <w:color w:val="000000" w:themeColor="text1"/>
                <w:sz w:val="18"/>
                <w:szCs w:val="18"/>
              </w:rPr>
            </w:pPr>
          </w:p>
        </w:tc>
      </w:tr>
      <w:tr w:rsidR="00AB3B87" w14:paraId="6771EFEF" w14:textId="77777777">
        <w:trPr>
          <w:jc w:val="center"/>
        </w:trPr>
        <w:tc>
          <w:tcPr>
            <w:tcW w:w="571" w:type="dxa"/>
            <w:vMerge/>
          </w:tcPr>
          <w:p w14:paraId="1A53C155" w14:textId="77777777" w:rsidR="00AB3B87" w:rsidRDefault="00AB3B87">
            <w:pPr>
              <w:rPr>
                <w:color w:val="000000" w:themeColor="text1"/>
                <w:sz w:val="18"/>
                <w:szCs w:val="18"/>
              </w:rPr>
            </w:pPr>
          </w:p>
        </w:tc>
        <w:tc>
          <w:tcPr>
            <w:tcW w:w="1226" w:type="dxa"/>
            <w:vMerge/>
          </w:tcPr>
          <w:p w14:paraId="0938BD82" w14:textId="77777777" w:rsidR="00AB3B87" w:rsidRDefault="00AB3B87">
            <w:pPr>
              <w:jc w:val="center"/>
              <w:rPr>
                <w:color w:val="000000" w:themeColor="text1"/>
                <w:sz w:val="18"/>
                <w:szCs w:val="18"/>
              </w:rPr>
            </w:pPr>
          </w:p>
        </w:tc>
        <w:tc>
          <w:tcPr>
            <w:tcW w:w="3516" w:type="dxa"/>
            <w:vAlign w:val="center"/>
          </w:tcPr>
          <w:p w14:paraId="58AED13C" w14:textId="77777777" w:rsidR="00AB3B87" w:rsidRDefault="005A3492">
            <w:pPr>
              <w:rPr>
                <w:color w:val="000000" w:themeColor="text1"/>
                <w:sz w:val="18"/>
                <w:szCs w:val="18"/>
              </w:rPr>
            </w:pPr>
            <w:r>
              <w:rPr>
                <w:color w:val="000000" w:themeColor="text1"/>
                <w:sz w:val="18"/>
                <w:szCs w:val="18"/>
              </w:rPr>
              <w:t>论文评审</w:t>
            </w:r>
          </w:p>
        </w:tc>
        <w:tc>
          <w:tcPr>
            <w:tcW w:w="1081" w:type="dxa"/>
            <w:vAlign w:val="center"/>
          </w:tcPr>
          <w:p w14:paraId="6A2D023F" w14:textId="77777777" w:rsidR="00AB3B87" w:rsidRDefault="00AB3B87">
            <w:pPr>
              <w:jc w:val="center"/>
              <w:rPr>
                <w:color w:val="000000" w:themeColor="text1"/>
                <w:sz w:val="18"/>
                <w:szCs w:val="18"/>
              </w:rPr>
            </w:pPr>
          </w:p>
        </w:tc>
        <w:tc>
          <w:tcPr>
            <w:tcW w:w="709" w:type="dxa"/>
            <w:vAlign w:val="center"/>
          </w:tcPr>
          <w:p w14:paraId="094267A3" w14:textId="77777777" w:rsidR="00AB3B87" w:rsidRDefault="00AB3B87">
            <w:pPr>
              <w:jc w:val="center"/>
              <w:rPr>
                <w:color w:val="000000" w:themeColor="text1"/>
                <w:sz w:val="18"/>
                <w:szCs w:val="18"/>
              </w:rPr>
            </w:pPr>
          </w:p>
        </w:tc>
        <w:tc>
          <w:tcPr>
            <w:tcW w:w="709" w:type="dxa"/>
            <w:vAlign w:val="center"/>
          </w:tcPr>
          <w:p w14:paraId="0E2731C3" w14:textId="77777777" w:rsidR="00AB3B87" w:rsidRDefault="005A3492">
            <w:pPr>
              <w:jc w:val="center"/>
              <w:rPr>
                <w:color w:val="000000" w:themeColor="text1"/>
                <w:sz w:val="18"/>
                <w:szCs w:val="18"/>
              </w:rPr>
            </w:pPr>
            <w:r>
              <w:rPr>
                <w:color w:val="000000" w:themeColor="text1"/>
                <w:sz w:val="18"/>
                <w:szCs w:val="18"/>
              </w:rPr>
              <w:t>6</w:t>
            </w:r>
          </w:p>
        </w:tc>
        <w:tc>
          <w:tcPr>
            <w:tcW w:w="1045" w:type="dxa"/>
            <w:vMerge/>
          </w:tcPr>
          <w:p w14:paraId="792B8DE8" w14:textId="77777777" w:rsidR="00AB3B87" w:rsidRDefault="00AB3B87">
            <w:pPr>
              <w:jc w:val="center"/>
              <w:rPr>
                <w:color w:val="000000" w:themeColor="text1"/>
                <w:sz w:val="18"/>
                <w:szCs w:val="18"/>
              </w:rPr>
            </w:pPr>
          </w:p>
        </w:tc>
      </w:tr>
      <w:tr w:rsidR="00AB3B87" w14:paraId="72758E6D" w14:textId="77777777">
        <w:trPr>
          <w:jc w:val="center"/>
        </w:trPr>
        <w:tc>
          <w:tcPr>
            <w:tcW w:w="571" w:type="dxa"/>
            <w:vMerge/>
          </w:tcPr>
          <w:p w14:paraId="5EABC31E" w14:textId="77777777" w:rsidR="00AB3B87" w:rsidRDefault="00AB3B87">
            <w:pPr>
              <w:rPr>
                <w:color w:val="000000" w:themeColor="text1"/>
                <w:sz w:val="18"/>
                <w:szCs w:val="18"/>
              </w:rPr>
            </w:pPr>
          </w:p>
        </w:tc>
        <w:tc>
          <w:tcPr>
            <w:tcW w:w="1226" w:type="dxa"/>
            <w:vMerge/>
          </w:tcPr>
          <w:p w14:paraId="55241649" w14:textId="77777777" w:rsidR="00AB3B87" w:rsidRDefault="00AB3B87">
            <w:pPr>
              <w:jc w:val="center"/>
              <w:rPr>
                <w:color w:val="000000" w:themeColor="text1"/>
                <w:sz w:val="18"/>
                <w:szCs w:val="18"/>
              </w:rPr>
            </w:pPr>
          </w:p>
        </w:tc>
        <w:tc>
          <w:tcPr>
            <w:tcW w:w="3516" w:type="dxa"/>
            <w:vAlign w:val="center"/>
          </w:tcPr>
          <w:p w14:paraId="30940099" w14:textId="77777777" w:rsidR="00AB3B87" w:rsidRDefault="005A3492">
            <w:pPr>
              <w:rPr>
                <w:color w:val="000000" w:themeColor="text1"/>
                <w:sz w:val="18"/>
                <w:szCs w:val="18"/>
              </w:rPr>
            </w:pPr>
            <w:r>
              <w:rPr>
                <w:color w:val="000000" w:themeColor="text1"/>
                <w:sz w:val="18"/>
                <w:szCs w:val="18"/>
              </w:rPr>
              <w:t>论文答辩</w:t>
            </w:r>
          </w:p>
        </w:tc>
        <w:tc>
          <w:tcPr>
            <w:tcW w:w="1081" w:type="dxa"/>
            <w:vAlign w:val="center"/>
          </w:tcPr>
          <w:p w14:paraId="2336DDAC" w14:textId="77777777" w:rsidR="00AB3B87" w:rsidRDefault="00AB3B87">
            <w:pPr>
              <w:jc w:val="center"/>
              <w:rPr>
                <w:color w:val="000000" w:themeColor="text1"/>
                <w:sz w:val="18"/>
                <w:szCs w:val="18"/>
              </w:rPr>
            </w:pPr>
          </w:p>
        </w:tc>
        <w:tc>
          <w:tcPr>
            <w:tcW w:w="709" w:type="dxa"/>
            <w:vAlign w:val="center"/>
          </w:tcPr>
          <w:p w14:paraId="4B2018A3" w14:textId="77777777" w:rsidR="00AB3B87" w:rsidRDefault="00AB3B87">
            <w:pPr>
              <w:jc w:val="center"/>
              <w:rPr>
                <w:color w:val="000000" w:themeColor="text1"/>
                <w:sz w:val="18"/>
                <w:szCs w:val="18"/>
              </w:rPr>
            </w:pPr>
          </w:p>
        </w:tc>
        <w:tc>
          <w:tcPr>
            <w:tcW w:w="709" w:type="dxa"/>
            <w:vAlign w:val="center"/>
          </w:tcPr>
          <w:p w14:paraId="189AE4B1" w14:textId="77777777" w:rsidR="00AB3B87" w:rsidRDefault="005A3492">
            <w:pPr>
              <w:jc w:val="center"/>
              <w:rPr>
                <w:color w:val="000000" w:themeColor="text1"/>
                <w:sz w:val="18"/>
                <w:szCs w:val="18"/>
              </w:rPr>
            </w:pPr>
            <w:r>
              <w:rPr>
                <w:color w:val="000000" w:themeColor="text1"/>
                <w:sz w:val="18"/>
                <w:szCs w:val="18"/>
              </w:rPr>
              <w:t>6</w:t>
            </w:r>
          </w:p>
        </w:tc>
        <w:tc>
          <w:tcPr>
            <w:tcW w:w="1045" w:type="dxa"/>
            <w:vMerge/>
          </w:tcPr>
          <w:p w14:paraId="5510C9FD" w14:textId="77777777" w:rsidR="00AB3B87" w:rsidRDefault="00AB3B87">
            <w:pPr>
              <w:jc w:val="center"/>
              <w:rPr>
                <w:color w:val="000000" w:themeColor="text1"/>
                <w:sz w:val="18"/>
                <w:szCs w:val="18"/>
              </w:rPr>
            </w:pPr>
          </w:p>
        </w:tc>
      </w:tr>
    </w:tbl>
    <w:p w14:paraId="5560C2DB" w14:textId="77777777" w:rsidR="00AB3B87" w:rsidRDefault="005A3492">
      <w:pPr>
        <w:spacing w:line="440" w:lineRule="exact"/>
        <w:ind w:firstLineChars="200" w:firstLine="48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14:paraId="310C523B" w14:textId="77777777" w:rsidR="00AB3B87" w:rsidRDefault="005A3492">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三</w:t>
      </w:r>
      <w:r>
        <w:rPr>
          <w:rFonts w:eastAsia="黑体"/>
          <w:bCs/>
          <w:sz w:val="28"/>
          <w:szCs w:val="28"/>
        </w:rPr>
        <w:t>、其他需要说明事项</w:t>
      </w:r>
    </w:p>
    <w:p w14:paraId="3E4FB4BF" w14:textId="77777777" w:rsidR="00AB3B87" w:rsidRDefault="005A3492">
      <w:pPr>
        <w:spacing w:line="440" w:lineRule="exact"/>
        <w:ind w:firstLineChars="200" w:firstLine="480"/>
        <w:rPr>
          <w:rFonts w:eastAsiaTheme="minorEastAsia"/>
          <w:bCs/>
          <w:sz w:val="24"/>
        </w:rPr>
      </w:pPr>
      <w:r>
        <w:rPr>
          <w:rFonts w:eastAsiaTheme="minorEastAsia"/>
          <w:bCs/>
          <w:sz w:val="24"/>
        </w:rPr>
        <w:t xml:space="preserve">1. </w:t>
      </w:r>
      <w:r>
        <w:rPr>
          <w:rFonts w:eastAsiaTheme="minorEastAsia"/>
          <w:bCs/>
          <w:sz w:val="24"/>
        </w:rPr>
        <w:t>非学位课中的方向选修课模块由各培养单位自行设置，并给出具体选修学分要求。</w:t>
      </w:r>
    </w:p>
    <w:bookmarkEnd w:id="0"/>
    <w:bookmarkEnd w:id="1"/>
    <w:p w14:paraId="70F4953D" w14:textId="77777777" w:rsidR="00AB3B87" w:rsidRDefault="005A3492">
      <w:pPr>
        <w:spacing w:line="440" w:lineRule="exact"/>
        <w:ind w:firstLineChars="200" w:firstLine="480"/>
        <w:rPr>
          <w:rFonts w:eastAsiaTheme="minorEastAsia"/>
          <w:bCs/>
          <w:sz w:val="24"/>
        </w:rPr>
      </w:pPr>
      <w:r>
        <w:rPr>
          <w:rFonts w:eastAsiaTheme="minorEastAsia"/>
          <w:bCs/>
          <w:sz w:val="24"/>
        </w:rPr>
        <w:t xml:space="preserve">2. </w:t>
      </w:r>
      <w:r>
        <w:rPr>
          <w:rFonts w:eastAsiaTheme="minorEastAsia"/>
          <w:bCs/>
          <w:sz w:val="24"/>
        </w:rPr>
        <w:t>毕业总学分：</w:t>
      </w:r>
      <w:r>
        <w:rPr>
          <w:rFonts w:eastAsiaTheme="minorEastAsia" w:hint="eastAsia"/>
          <w:bCs/>
          <w:sz w:val="24"/>
        </w:rPr>
        <w:t>学位课</w:t>
      </w:r>
      <w:r>
        <w:rPr>
          <w:rFonts w:eastAsiaTheme="minorEastAsia"/>
          <w:bCs/>
          <w:sz w:val="24"/>
        </w:rPr>
        <w:t>+</w:t>
      </w:r>
      <w:r>
        <w:rPr>
          <w:rFonts w:eastAsiaTheme="minorEastAsia" w:hint="eastAsia"/>
          <w:bCs/>
          <w:sz w:val="24"/>
        </w:rPr>
        <w:t>非学位课</w:t>
      </w:r>
      <w:r>
        <w:rPr>
          <w:rFonts w:eastAsiaTheme="minorEastAsia"/>
          <w:bCs/>
          <w:sz w:val="24"/>
        </w:rPr>
        <w:t>+</w:t>
      </w:r>
      <w:r>
        <w:rPr>
          <w:rFonts w:eastAsiaTheme="minorEastAsia"/>
          <w:bCs/>
          <w:sz w:val="24"/>
        </w:rPr>
        <w:t>必修环节。</w:t>
      </w:r>
    </w:p>
    <w:p w14:paraId="59E83496" w14:textId="77777777" w:rsidR="00AB3B87" w:rsidRDefault="00AB3B87"/>
    <w:sectPr w:rsidR="00AB3B8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139296" w14:textId="77777777" w:rsidR="005A3492" w:rsidRDefault="005A3492" w:rsidP="00CB358B">
      <w:r>
        <w:separator/>
      </w:r>
    </w:p>
  </w:endnote>
  <w:endnote w:type="continuationSeparator" w:id="0">
    <w:p w14:paraId="642A7018" w14:textId="77777777" w:rsidR="005A3492" w:rsidRDefault="005A3492" w:rsidP="00CB3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B1A303" w14:textId="77777777" w:rsidR="005A3492" w:rsidRDefault="005A3492" w:rsidP="00CB358B">
      <w:r>
        <w:separator/>
      </w:r>
    </w:p>
  </w:footnote>
  <w:footnote w:type="continuationSeparator" w:id="0">
    <w:p w14:paraId="09FB6E3D" w14:textId="77777777" w:rsidR="005A3492" w:rsidRDefault="005A3492" w:rsidP="00CB35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81C"/>
    <w:rsid w:val="00016E11"/>
    <w:rsid w:val="00036966"/>
    <w:rsid w:val="000517CF"/>
    <w:rsid w:val="000542C3"/>
    <w:rsid w:val="00063EAE"/>
    <w:rsid w:val="00072DC1"/>
    <w:rsid w:val="00085CC8"/>
    <w:rsid w:val="000866BF"/>
    <w:rsid w:val="000916D9"/>
    <w:rsid w:val="00094078"/>
    <w:rsid w:val="000C1651"/>
    <w:rsid w:val="000C67FF"/>
    <w:rsid w:val="000F0054"/>
    <w:rsid w:val="000F16A1"/>
    <w:rsid w:val="000F2B92"/>
    <w:rsid w:val="000F6382"/>
    <w:rsid w:val="00107385"/>
    <w:rsid w:val="00114E44"/>
    <w:rsid w:val="001269EB"/>
    <w:rsid w:val="001274EA"/>
    <w:rsid w:val="00140D92"/>
    <w:rsid w:val="0015076D"/>
    <w:rsid w:val="00152CCE"/>
    <w:rsid w:val="00153F34"/>
    <w:rsid w:val="0016186C"/>
    <w:rsid w:val="00164863"/>
    <w:rsid w:val="00171F53"/>
    <w:rsid w:val="0017247E"/>
    <w:rsid w:val="00186D3D"/>
    <w:rsid w:val="00187A5A"/>
    <w:rsid w:val="001A1AD2"/>
    <w:rsid w:val="001B5DAB"/>
    <w:rsid w:val="001C486C"/>
    <w:rsid w:val="001D7B38"/>
    <w:rsid w:val="001F0C79"/>
    <w:rsid w:val="001F2353"/>
    <w:rsid w:val="001F474C"/>
    <w:rsid w:val="002116BE"/>
    <w:rsid w:val="002151F0"/>
    <w:rsid w:val="002220D9"/>
    <w:rsid w:val="00222B40"/>
    <w:rsid w:val="002240DD"/>
    <w:rsid w:val="0023264E"/>
    <w:rsid w:val="00240A6E"/>
    <w:rsid w:val="002424B5"/>
    <w:rsid w:val="002525DC"/>
    <w:rsid w:val="00261015"/>
    <w:rsid w:val="00263A76"/>
    <w:rsid w:val="00266A86"/>
    <w:rsid w:val="00266BCE"/>
    <w:rsid w:val="00295150"/>
    <w:rsid w:val="002B7785"/>
    <w:rsid w:val="002D7C81"/>
    <w:rsid w:val="002E69CE"/>
    <w:rsid w:val="002F7741"/>
    <w:rsid w:val="003011C3"/>
    <w:rsid w:val="0031359B"/>
    <w:rsid w:val="00313A75"/>
    <w:rsid w:val="00315E6C"/>
    <w:rsid w:val="003304EE"/>
    <w:rsid w:val="00332620"/>
    <w:rsid w:val="00335F99"/>
    <w:rsid w:val="00341E0E"/>
    <w:rsid w:val="003463D1"/>
    <w:rsid w:val="00346618"/>
    <w:rsid w:val="00346DE2"/>
    <w:rsid w:val="0037404E"/>
    <w:rsid w:val="00377833"/>
    <w:rsid w:val="00381512"/>
    <w:rsid w:val="003845B3"/>
    <w:rsid w:val="00391BDD"/>
    <w:rsid w:val="00395133"/>
    <w:rsid w:val="003A71D4"/>
    <w:rsid w:val="003A7B14"/>
    <w:rsid w:val="003A7DF0"/>
    <w:rsid w:val="003B57D6"/>
    <w:rsid w:val="003B5F20"/>
    <w:rsid w:val="003B7496"/>
    <w:rsid w:val="003B7F94"/>
    <w:rsid w:val="003D2A9B"/>
    <w:rsid w:val="003E0579"/>
    <w:rsid w:val="003E3D00"/>
    <w:rsid w:val="003E73A5"/>
    <w:rsid w:val="003F281C"/>
    <w:rsid w:val="003F695F"/>
    <w:rsid w:val="00400DCA"/>
    <w:rsid w:val="00405761"/>
    <w:rsid w:val="0040694C"/>
    <w:rsid w:val="00414CD0"/>
    <w:rsid w:val="0042053C"/>
    <w:rsid w:val="00435973"/>
    <w:rsid w:val="0045128A"/>
    <w:rsid w:val="00451717"/>
    <w:rsid w:val="004627E6"/>
    <w:rsid w:val="004737A0"/>
    <w:rsid w:val="00494353"/>
    <w:rsid w:val="00495D04"/>
    <w:rsid w:val="004B686A"/>
    <w:rsid w:val="004C0837"/>
    <w:rsid w:val="004C5DD7"/>
    <w:rsid w:val="004F4852"/>
    <w:rsid w:val="00501920"/>
    <w:rsid w:val="00511CE5"/>
    <w:rsid w:val="005138B3"/>
    <w:rsid w:val="00514D5B"/>
    <w:rsid w:val="00525882"/>
    <w:rsid w:val="00527F66"/>
    <w:rsid w:val="005345D0"/>
    <w:rsid w:val="00535406"/>
    <w:rsid w:val="00546139"/>
    <w:rsid w:val="0055335E"/>
    <w:rsid w:val="00554FAE"/>
    <w:rsid w:val="00556FF0"/>
    <w:rsid w:val="00572045"/>
    <w:rsid w:val="00574A9C"/>
    <w:rsid w:val="00581CE0"/>
    <w:rsid w:val="00583341"/>
    <w:rsid w:val="00594DB7"/>
    <w:rsid w:val="005A3492"/>
    <w:rsid w:val="005A390F"/>
    <w:rsid w:val="005A7025"/>
    <w:rsid w:val="005B1F6D"/>
    <w:rsid w:val="005B4F4A"/>
    <w:rsid w:val="005B61CD"/>
    <w:rsid w:val="005C5475"/>
    <w:rsid w:val="00601474"/>
    <w:rsid w:val="006165A2"/>
    <w:rsid w:val="00621F76"/>
    <w:rsid w:val="00630249"/>
    <w:rsid w:val="00642136"/>
    <w:rsid w:val="006605D1"/>
    <w:rsid w:val="006614C3"/>
    <w:rsid w:val="00665CA5"/>
    <w:rsid w:val="00673F1C"/>
    <w:rsid w:val="00676E60"/>
    <w:rsid w:val="006836D6"/>
    <w:rsid w:val="00683C77"/>
    <w:rsid w:val="00687AA7"/>
    <w:rsid w:val="00695CC4"/>
    <w:rsid w:val="0069639C"/>
    <w:rsid w:val="006B550C"/>
    <w:rsid w:val="006B619E"/>
    <w:rsid w:val="006E2236"/>
    <w:rsid w:val="006E4D46"/>
    <w:rsid w:val="006F388B"/>
    <w:rsid w:val="007006EE"/>
    <w:rsid w:val="00707415"/>
    <w:rsid w:val="00712E7B"/>
    <w:rsid w:val="0072341C"/>
    <w:rsid w:val="00741505"/>
    <w:rsid w:val="00745BB6"/>
    <w:rsid w:val="007526A0"/>
    <w:rsid w:val="00767C51"/>
    <w:rsid w:val="007943C0"/>
    <w:rsid w:val="007A3ABD"/>
    <w:rsid w:val="007C631C"/>
    <w:rsid w:val="007D43A0"/>
    <w:rsid w:val="007D74A6"/>
    <w:rsid w:val="007F5F9B"/>
    <w:rsid w:val="0080004F"/>
    <w:rsid w:val="00806B6A"/>
    <w:rsid w:val="00820913"/>
    <w:rsid w:val="0083072B"/>
    <w:rsid w:val="00830B5C"/>
    <w:rsid w:val="008613F2"/>
    <w:rsid w:val="00861B40"/>
    <w:rsid w:val="00864BBE"/>
    <w:rsid w:val="00865324"/>
    <w:rsid w:val="00873AAA"/>
    <w:rsid w:val="0087487D"/>
    <w:rsid w:val="008939BA"/>
    <w:rsid w:val="008C44E6"/>
    <w:rsid w:val="008C6C9F"/>
    <w:rsid w:val="008C6CC7"/>
    <w:rsid w:val="008D04CD"/>
    <w:rsid w:val="008E56EE"/>
    <w:rsid w:val="008E62A4"/>
    <w:rsid w:val="008F0D2F"/>
    <w:rsid w:val="008F128C"/>
    <w:rsid w:val="00900718"/>
    <w:rsid w:val="00903EC8"/>
    <w:rsid w:val="009059B3"/>
    <w:rsid w:val="00905CD5"/>
    <w:rsid w:val="0091048D"/>
    <w:rsid w:val="00916A9C"/>
    <w:rsid w:val="00920CB6"/>
    <w:rsid w:val="00933F9E"/>
    <w:rsid w:val="009443D0"/>
    <w:rsid w:val="009477B7"/>
    <w:rsid w:val="00955750"/>
    <w:rsid w:val="00962BE4"/>
    <w:rsid w:val="00970454"/>
    <w:rsid w:val="00970645"/>
    <w:rsid w:val="00983C8C"/>
    <w:rsid w:val="00993614"/>
    <w:rsid w:val="009A2677"/>
    <w:rsid w:val="009B13E0"/>
    <w:rsid w:val="009B3EEC"/>
    <w:rsid w:val="009B43BB"/>
    <w:rsid w:val="009D5A21"/>
    <w:rsid w:val="009E3779"/>
    <w:rsid w:val="009F02AB"/>
    <w:rsid w:val="009F1563"/>
    <w:rsid w:val="00A25CF2"/>
    <w:rsid w:val="00A33D45"/>
    <w:rsid w:val="00A4329B"/>
    <w:rsid w:val="00A6171F"/>
    <w:rsid w:val="00A67A06"/>
    <w:rsid w:val="00A913D7"/>
    <w:rsid w:val="00A94C57"/>
    <w:rsid w:val="00A968A3"/>
    <w:rsid w:val="00AA2CC2"/>
    <w:rsid w:val="00AA6C32"/>
    <w:rsid w:val="00AB3B87"/>
    <w:rsid w:val="00AE72DE"/>
    <w:rsid w:val="00AF1847"/>
    <w:rsid w:val="00AF3EB5"/>
    <w:rsid w:val="00AF4CB8"/>
    <w:rsid w:val="00AF754C"/>
    <w:rsid w:val="00B02903"/>
    <w:rsid w:val="00B04901"/>
    <w:rsid w:val="00B06DA6"/>
    <w:rsid w:val="00B12D0B"/>
    <w:rsid w:val="00B14B5C"/>
    <w:rsid w:val="00B310E9"/>
    <w:rsid w:val="00B32410"/>
    <w:rsid w:val="00B32ABA"/>
    <w:rsid w:val="00B32D13"/>
    <w:rsid w:val="00B360DA"/>
    <w:rsid w:val="00B36D2A"/>
    <w:rsid w:val="00B419A4"/>
    <w:rsid w:val="00B528C0"/>
    <w:rsid w:val="00B75F7A"/>
    <w:rsid w:val="00B80D68"/>
    <w:rsid w:val="00B8290E"/>
    <w:rsid w:val="00B856C4"/>
    <w:rsid w:val="00B869D7"/>
    <w:rsid w:val="00B872C6"/>
    <w:rsid w:val="00B944D7"/>
    <w:rsid w:val="00BA1699"/>
    <w:rsid w:val="00BA45C6"/>
    <w:rsid w:val="00BA6E6E"/>
    <w:rsid w:val="00BB0210"/>
    <w:rsid w:val="00BB0760"/>
    <w:rsid w:val="00BB56E0"/>
    <w:rsid w:val="00BC38A3"/>
    <w:rsid w:val="00BC5F3F"/>
    <w:rsid w:val="00BD149B"/>
    <w:rsid w:val="00BD4C25"/>
    <w:rsid w:val="00BE23B4"/>
    <w:rsid w:val="00C1788D"/>
    <w:rsid w:val="00C27389"/>
    <w:rsid w:val="00C309D0"/>
    <w:rsid w:val="00C3190C"/>
    <w:rsid w:val="00C379E4"/>
    <w:rsid w:val="00C50764"/>
    <w:rsid w:val="00CA5A12"/>
    <w:rsid w:val="00CB358B"/>
    <w:rsid w:val="00CB442E"/>
    <w:rsid w:val="00CC459D"/>
    <w:rsid w:val="00CC5376"/>
    <w:rsid w:val="00CF7463"/>
    <w:rsid w:val="00D0420B"/>
    <w:rsid w:val="00D05A52"/>
    <w:rsid w:val="00D201DC"/>
    <w:rsid w:val="00D21DE2"/>
    <w:rsid w:val="00D30D67"/>
    <w:rsid w:val="00D362B2"/>
    <w:rsid w:val="00D368E3"/>
    <w:rsid w:val="00D5756B"/>
    <w:rsid w:val="00D72203"/>
    <w:rsid w:val="00D74FA0"/>
    <w:rsid w:val="00D8217E"/>
    <w:rsid w:val="00D86FBD"/>
    <w:rsid w:val="00D94A3E"/>
    <w:rsid w:val="00D94F32"/>
    <w:rsid w:val="00DA76FA"/>
    <w:rsid w:val="00DB0162"/>
    <w:rsid w:val="00DD343A"/>
    <w:rsid w:val="00DD534B"/>
    <w:rsid w:val="00DE05A6"/>
    <w:rsid w:val="00DF7B63"/>
    <w:rsid w:val="00E02217"/>
    <w:rsid w:val="00E02240"/>
    <w:rsid w:val="00E160F9"/>
    <w:rsid w:val="00E25C9A"/>
    <w:rsid w:val="00E5098D"/>
    <w:rsid w:val="00E65F95"/>
    <w:rsid w:val="00E84907"/>
    <w:rsid w:val="00E958F5"/>
    <w:rsid w:val="00EA2D81"/>
    <w:rsid w:val="00EA4871"/>
    <w:rsid w:val="00EA5CB9"/>
    <w:rsid w:val="00EA76D3"/>
    <w:rsid w:val="00EB1627"/>
    <w:rsid w:val="00EB5149"/>
    <w:rsid w:val="00ED10A0"/>
    <w:rsid w:val="00ED2226"/>
    <w:rsid w:val="00EF111C"/>
    <w:rsid w:val="00EF3A5E"/>
    <w:rsid w:val="00F00551"/>
    <w:rsid w:val="00F03BEC"/>
    <w:rsid w:val="00F26AC6"/>
    <w:rsid w:val="00F32933"/>
    <w:rsid w:val="00F36578"/>
    <w:rsid w:val="00F56812"/>
    <w:rsid w:val="00F614A9"/>
    <w:rsid w:val="00F65188"/>
    <w:rsid w:val="00F665FD"/>
    <w:rsid w:val="00F66B4E"/>
    <w:rsid w:val="00F7786E"/>
    <w:rsid w:val="00F876C5"/>
    <w:rsid w:val="00F91447"/>
    <w:rsid w:val="00FB1086"/>
    <w:rsid w:val="00FB443B"/>
    <w:rsid w:val="00FB6AA4"/>
    <w:rsid w:val="00FC6A36"/>
    <w:rsid w:val="00FC71FD"/>
    <w:rsid w:val="00FD32B5"/>
    <w:rsid w:val="00FD7B6C"/>
    <w:rsid w:val="00FE283F"/>
    <w:rsid w:val="00FF14F3"/>
    <w:rsid w:val="00FF68AD"/>
    <w:rsid w:val="00FF7D50"/>
    <w:rsid w:val="3E2A3929"/>
    <w:rsid w:val="3EA717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rPr>
      <w:sz w:val="18"/>
      <w:szCs w:val="18"/>
    </w:rPr>
  </w:style>
  <w:style w:type="paragraph" w:styleId="a5">
    <w:name w:val="List Paragraph"/>
    <w:basedOn w:val="a"/>
    <w:uiPriority w:val="99"/>
    <w:unhideWhenUsed/>
    <w:rsid w:val="00B32AB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rPr>
      <w:sz w:val="18"/>
      <w:szCs w:val="18"/>
    </w:rPr>
  </w:style>
  <w:style w:type="paragraph" w:styleId="a5">
    <w:name w:val="List Paragraph"/>
    <w:basedOn w:val="a"/>
    <w:uiPriority w:val="99"/>
    <w:unhideWhenUsed/>
    <w:rsid w:val="00B32AB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9A5F1-1856-4A36-A7AD-0A0CEAB6D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7</Pages>
  <Words>848</Words>
  <Characters>4837</Characters>
  <Application>Microsoft Office Word</Application>
  <DocSecurity>0</DocSecurity>
  <Lines>40</Lines>
  <Paragraphs>11</Paragraphs>
  <ScaleCrop>false</ScaleCrop>
  <Company>China</Company>
  <LinksUpToDate>false</LinksUpToDate>
  <CharactersWithSpaces>5674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34</cp:revision>
  <dcterms:created xsi:type="dcterms:W3CDTF">2025-06-11T01:28:00Z</dcterms:created>
  <dcterms:modified xsi:type="dcterms:W3CDTF">2025-06-11T03:10:00Z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eyJoZGlkIjoiZTc1ZjU4ZGM4MmRlYjBkMGFiM2M0MTg2NzI5ZTI4NzUiLCJ1c2VySWQiOiIzMjM0MDI2NTMifQ==</vt:lpwstr>
  </property>
  <property fmtid="{D5CDD505-2E9C-101B-9397-08002B2CF9AE}" pid="3" name="KSOProductBuildVer">
    <vt:lpwstr>2052-12.1.0.20784</vt:lpwstr>
  </property>
  <property fmtid="{D5CDD505-2E9C-101B-9397-08002B2CF9AE}" pid="4" name="ICV">
    <vt:lpwstr>9CB16DE0F32144E58855F52595DBB969_12</vt:lpwstr>
  </property>
</Properties>
</file>