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FA9E2" w14:textId="6576EAE5" w:rsidR="009D4FC9" w:rsidRPr="005236DA" w:rsidRDefault="00A55C26" w:rsidP="009D4FC9">
      <w:pPr>
        <w:ind w:leftChars="153" w:left="321" w:right="227"/>
        <w:jc w:val="center"/>
        <w:rPr>
          <w:rFonts w:eastAsia="黑体"/>
          <w:b/>
          <w:bCs/>
          <w:sz w:val="36"/>
          <w:szCs w:val="36"/>
        </w:rPr>
      </w:pPr>
      <w:r w:rsidRPr="00A55C26">
        <w:rPr>
          <w:rFonts w:ascii="黑体" w:eastAsia="黑体" w:hAnsi="黑体" w:hint="eastAsia"/>
          <w:b/>
          <w:bCs/>
          <w:iCs/>
          <w:sz w:val="36"/>
          <w:szCs w:val="36"/>
          <w:u w:val="single"/>
        </w:rPr>
        <w:t>医学电子信息</w:t>
      </w:r>
      <w:r w:rsidR="009D4FC9" w:rsidRPr="005236DA">
        <w:rPr>
          <w:rFonts w:eastAsia="黑体"/>
          <w:b/>
          <w:bCs/>
          <w:sz w:val="36"/>
          <w:szCs w:val="36"/>
        </w:rPr>
        <w:t>专业学术学位博士研究生培养方案</w:t>
      </w:r>
    </w:p>
    <w:p w14:paraId="60254507" w14:textId="61F0F3E4" w:rsidR="009D4FC9" w:rsidRPr="005236DA" w:rsidRDefault="009D4FC9" w:rsidP="009D4FC9">
      <w:pPr>
        <w:ind w:leftChars="153" w:left="321" w:right="227"/>
        <w:jc w:val="center"/>
        <w:rPr>
          <w:rFonts w:eastAsia="黑体"/>
          <w:b/>
          <w:bCs/>
          <w:sz w:val="28"/>
          <w:szCs w:val="28"/>
        </w:rPr>
      </w:pPr>
      <w:r w:rsidRPr="005236DA">
        <w:rPr>
          <w:rFonts w:eastAsia="黑体"/>
          <w:b/>
          <w:bCs/>
          <w:sz w:val="28"/>
          <w:szCs w:val="28"/>
        </w:rPr>
        <w:t>（</w:t>
      </w:r>
      <w:r w:rsidR="00A55C26" w:rsidRPr="00A55C26">
        <w:rPr>
          <w:rFonts w:eastAsia="黑体" w:hint="eastAsia"/>
          <w:b/>
          <w:bCs/>
          <w:sz w:val="28"/>
          <w:szCs w:val="28"/>
        </w:rPr>
        <w:t>电子信息工程</w:t>
      </w:r>
      <w:r w:rsidRPr="005236DA">
        <w:rPr>
          <w:rFonts w:eastAsia="黑体"/>
          <w:b/>
          <w:bCs/>
          <w:sz w:val="28"/>
          <w:szCs w:val="28"/>
        </w:rPr>
        <w:t>学院</w:t>
      </w:r>
      <w:r w:rsidRPr="005236DA">
        <w:rPr>
          <w:rFonts w:eastAsia="黑体"/>
          <w:b/>
          <w:bCs/>
          <w:sz w:val="28"/>
          <w:szCs w:val="28"/>
        </w:rPr>
        <w:t>)</w:t>
      </w:r>
    </w:p>
    <w:p w14:paraId="039C2E1F" w14:textId="77777777" w:rsidR="009D4FC9" w:rsidRPr="005236DA" w:rsidRDefault="009D4FC9" w:rsidP="005A27CF">
      <w:pPr>
        <w:spacing w:line="360" w:lineRule="auto"/>
        <w:ind w:firstLine="560"/>
        <w:rPr>
          <w:rFonts w:eastAsia="黑体"/>
          <w:bCs/>
          <w:sz w:val="28"/>
          <w:szCs w:val="28"/>
        </w:rPr>
      </w:pPr>
      <w:r w:rsidRPr="005236DA">
        <w:rPr>
          <w:rFonts w:eastAsia="黑体"/>
          <w:bCs/>
          <w:sz w:val="28"/>
          <w:szCs w:val="28"/>
        </w:rPr>
        <w:t>一、专业名称、代码</w:t>
      </w:r>
    </w:p>
    <w:p w14:paraId="19A21E8D" w14:textId="7274570D" w:rsidR="009D4FC9" w:rsidRPr="005236DA" w:rsidRDefault="009D4FC9" w:rsidP="005A27CF">
      <w:pPr>
        <w:widowControl/>
        <w:spacing w:line="360" w:lineRule="auto"/>
        <w:ind w:firstLineChars="400" w:firstLine="960"/>
        <w:jc w:val="left"/>
        <w:rPr>
          <w:color w:val="222222"/>
          <w:kern w:val="0"/>
          <w:sz w:val="18"/>
          <w:szCs w:val="18"/>
        </w:rPr>
      </w:pPr>
      <w:r w:rsidRPr="005236DA">
        <w:rPr>
          <w:color w:val="222222"/>
          <w:kern w:val="0"/>
          <w:sz w:val="24"/>
        </w:rPr>
        <w:t>专业名称：</w:t>
      </w:r>
      <w:r w:rsidR="00F54C75">
        <w:rPr>
          <w:rFonts w:hint="eastAsia"/>
          <w:color w:val="222222"/>
          <w:kern w:val="0"/>
          <w:sz w:val="24"/>
        </w:rPr>
        <w:t>医学电子信息</w:t>
      </w:r>
    </w:p>
    <w:p w14:paraId="7B7ABF0A" w14:textId="52E9A5BD" w:rsidR="009D4FC9" w:rsidRDefault="009D4FC9" w:rsidP="005A27CF">
      <w:pPr>
        <w:widowControl/>
        <w:spacing w:line="360" w:lineRule="auto"/>
        <w:ind w:firstLineChars="400" w:firstLine="960"/>
        <w:jc w:val="left"/>
        <w:rPr>
          <w:color w:val="222222"/>
          <w:kern w:val="0"/>
          <w:sz w:val="24"/>
        </w:rPr>
      </w:pPr>
      <w:r w:rsidRPr="005236DA">
        <w:rPr>
          <w:color w:val="222222"/>
          <w:kern w:val="0"/>
          <w:sz w:val="24"/>
        </w:rPr>
        <w:t>专业代码：</w:t>
      </w:r>
      <w:r w:rsidR="00A55C26" w:rsidRPr="00A55C26">
        <w:rPr>
          <w:color w:val="222222"/>
          <w:kern w:val="0"/>
          <w:sz w:val="24"/>
        </w:rPr>
        <w:t>0804J6</w:t>
      </w:r>
    </w:p>
    <w:p w14:paraId="2EFFEF33" w14:textId="77777777" w:rsidR="009D4FC9" w:rsidRPr="005236DA" w:rsidRDefault="009D4FC9" w:rsidP="005A27CF">
      <w:pPr>
        <w:spacing w:line="360" w:lineRule="auto"/>
        <w:ind w:firstLineChars="200" w:firstLine="560"/>
        <w:rPr>
          <w:rFonts w:eastAsia="黑体"/>
          <w:bCs/>
          <w:i/>
          <w:color w:val="FF0000"/>
          <w:sz w:val="28"/>
          <w:szCs w:val="28"/>
        </w:rPr>
      </w:pPr>
      <w:r w:rsidRPr="005236DA">
        <w:rPr>
          <w:rFonts w:eastAsia="黑体"/>
          <w:bCs/>
          <w:sz w:val="28"/>
          <w:szCs w:val="28"/>
        </w:rPr>
        <w:t>二、</w:t>
      </w:r>
      <w:r w:rsidRPr="005236DA">
        <w:rPr>
          <w:rFonts w:eastAsia="黑体"/>
          <w:bCs/>
          <w:color w:val="000000" w:themeColor="text1"/>
          <w:sz w:val="28"/>
          <w:szCs w:val="28"/>
        </w:rPr>
        <w:t>专业简介</w:t>
      </w:r>
    </w:p>
    <w:p w14:paraId="7699A4EA" w14:textId="77777777" w:rsidR="00A55C26" w:rsidRPr="00A55C26" w:rsidRDefault="00A55C26" w:rsidP="00A55C26">
      <w:pPr>
        <w:spacing w:line="360" w:lineRule="auto"/>
        <w:ind w:firstLineChars="200" w:firstLine="480"/>
        <w:rPr>
          <w:rFonts w:eastAsiaTheme="minorEastAsia"/>
          <w:iCs/>
          <w:color w:val="000000" w:themeColor="text1"/>
          <w:sz w:val="24"/>
        </w:rPr>
      </w:pPr>
      <w:r w:rsidRPr="00A55C26">
        <w:rPr>
          <w:rFonts w:eastAsiaTheme="minorEastAsia" w:hint="eastAsia"/>
          <w:iCs/>
          <w:color w:val="000000" w:themeColor="text1"/>
          <w:sz w:val="24"/>
        </w:rPr>
        <w:t>医学电子信息是一门将人工智能、电子信息和计算机等高科技手段综合运用于医学领域的新兴交叉学科，其应用领域包括智能医学图像处理、智能影像分析、健康大数据管理、医疗机器人、医学检测技术与仪器等。通过信息技术和人工智能解决生物医学问题，以保证人们获得更佳的预防、诊断、治疗与康复方面的医疗服务。计算机和人工智能技术的发展为医学电子信息提供了坚实的技术保障。</w:t>
      </w:r>
    </w:p>
    <w:p w14:paraId="0210A82E" w14:textId="4C1BD25B" w:rsidR="00A55C26" w:rsidRPr="00A55C26" w:rsidRDefault="00A55C26" w:rsidP="00A55C26">
      <w:pPr>
        <w:spacing w:line="360" w:lineRule="auto"/>
        <w:ind w:firstLineChars="200" w:firstLine="480"/>
        <w:rPr>
          <w:rFonts w:eastAsiaTheme="minorEastAsia"/>
          <w:iCs/>
          <w:color w:val="000000" w:themeColor="text1"/>
          <w:sz w:val="24"/>
        </w:rPr>
      </w:pPr>
      <w:r w:rsidRPr="00A55C26">
        <w:rPr>
          <w:rFonts w:eastAsiaTheme="minorEastAsia" w:hint="eastAsia"/>
          <w:iCs/>
          <w:color w:val="000000" w:themeColor="text1"/>
          <w:sz w:val="24"/>
        </w:rPr>
        <w:t>本专业拥有一支专业技术型与学术研究型相结合的、具有高水平专业素质和综合实力的研究梯队。</w:t>
      </w:r>
      <w:r w:rsidR="0067178D" w:rsidRPr="00B605D7">
        <w:rPr>
          <w:rFonts w:eastAsiaTheme="minorEastAsia" w:hint="eastAsia"/>
          <w:iCs/>
          <w:color w:val="000000" w:themeColor="text1"/>
          <w:sz w:val="24"/>
        </w:rPr>
        <w:t>现有博士生导师</w:t>
      </w:r>
      <w:r w:rsidR="0067178D" w:rsidRPr="00B605D7">
        <w:rPr>
          <w:rFonts w:eastAsiaTheme="minorEastAsia" w:hint="eastAsia"/>
          <w:iCs/>
          <w:color w:val="000000" w:themeColor="text1"/>
          <w:sz w:val="24"/>
        </w:rPr>
        <w:t>6</w:t>
      </w:r>
      <w:r w:rsidR="0067178D" w:rsidRPr="00B605D7">
        <w:rPr>
          <w:rFonts w:eastAsiaTheme="minorEastAsia" w:hint="eastAsia"/>
          <w:iCs/>
          <w:color w:val="000000" w:themeColor="text1"/>
          <w:sz w:val="24"/>
        </w:rPr>
        <w:t>名，</w:t>
      </w:r>
      <w:r w:rsidRPr="00B605D7">
        <w:rPr>
          <w:rFonts w:eastAsiaTheme="minorEastAsia" w:hint="eastAsia"/>
          <w:iCs/>
          <w:color w:val="000000" w:themeColor="text1"/>
          <w:sz w:val="24"/>
        </w:rPr>
        <w:t>包括</w:t>
      </w:r>
      <w:r w:rsidR="0067178D" w:rsidRPr="00B605D7">
        <w:rPr>
          <w:rFonts w:eastAsiaTheme="minorEastAsia" w:hint="eastAsia"/>
          <w:iCs/>
          <w:color w:val="000000" w:themeColor="text1"/>
          <w:sz w:val="24"/>
        </w:rPr>
        <w:t>国家</w:t>
      </w:r>
      <w:r w:rsidR="0067178D" w:rsidRPr="0067178D">
        <w:rPr>
          <w:rFonts w:eastAsiaTheme="minorEastAsia" w:hint="eastAsia"/>
          <w:iCs/>
          <w:color w:val="000000" w:themeColor="text1"/>
          <w:sz w:val="24"/>
        </w:rPr>
        <w:t>高层次人才</w:t>
      </w:r>
      <w:r w:rsidR="0067178D" w:rsidRPr="0067178D">
        <w:rPr>
          <w:rFonts w:eastAsiaTheme="minorEastAsia" w:hint="eastAsia"/>
          <w:iCs/>
          <w:color w:val="000000" w:themeColor="text1"/>
          <w:sz w:val="24"/>
        </w:rPr>
        <w:t>2</w:t>
      </w:r>
      <w:r w:rsidR="0067178D" w:rsidRPr="0067178D">
        <w:rPr>
          <w:rFonts w:eastAsiaTheme="minorEastAsia" w:hint="eastAsia"/>
          <w:iCs/>
          <w:color w:val="000000" w:themeColor="text1"/>
          <w:sz w:val="24"/>
        </w:rPr>
        <w:t>人、</w:t>
      </w:r>
      <w:r w:rsidR="0067178D" w:rsidRPr="0067178D">
        <w:rPr>
          <w:rFonts w:eastAsiaTheme="minorEastAsia" w:hint="eastAsia"/>
          <w:iCs/>
          <w:color w:val="000000" w:themeColor="text1"/>
          <w:sz w:val="24"/>
        </w:rPr>
        <w:t>973</w:t>
      </w:r>
      <w:r w:rsidR="0067178D" w:rsidRPr="0067178D">
        <w:rPr>
          <w:rFonts w:eastAsiaTheme="minorEastAsia" w:hint="eastAsia"/>
          <w:iCs/>
          <w:color w:val="000000" w:themeColor="text1"/>
          <w:sz w:val="24"/>
        </w:rPr>
        <w:t>首席科学家</w:t>
      </w:r>
      <w:r w:rsidR="0067178D" w:rsidRPr="0067178D">
        <w:rPr>
          <w:rFonts w:eastAsiaTheme="minorEastAsia" w:hint="eastAsia"/>
          <w:iCs/>
          <w:color w:val="000000" w:themeColor="text1"/>
          <w:sz w:val="24"/>
        </w:rPr>
        <w:t>1</w:t>
      </w:r>
      <w:r w:rsidR="0067178D" w:rsidRPr="0067178D">
        <w:rPr>
          <w:rFonts w:eastAsiaTheme="minorEastAsia" w:hint="eastAsia"/>
          <w:iCs/>
          <w:color w:val="000000" w:themeColor="text1"/>
          <w:sz w:val="24"/>
        </w:rPr>
        <w:t>人、国家杰出工程师奖</w:t>
      </w:r>
      <w:r w:rsidR="0067178D" w:rsidRPr="0067178D">
        <w:rPr>
          <w:rFonts w:eastAsiaTheme="minorEastAsia" w:hint="eastAsia"/>
          <w:iCs/>
          <w:color w:val="000000" w:themeColor="text1"/>
          <w:sz w:val="24"/>
        </w:rPr>
        <w:t>1</w:t>
      </w:r>
      <w:r w:rsidR="0067178D" w:rsidRPr="0067178D">
        <w:rPr>
          <w:rFonts w:eastAsiaTheme="minorEastAsia" w:hint="eastAsia"/>
          <w:iCs/>
          <w:color w:val="000000" w:themeColor="text1"/>
          <w:sz w:val="24"/>
        </w:rPr>
        <w:t>人、省级人才计划入选者</w:t>
      </w:r>
      <w:r w:rsidR="0067178D" w:rsidRPr="0067178D">
        <w:rPr>
          <w:rFonts w:eastAsiaTheme="minorEastAsia" w:hint="eastAsia"/>
          <w:iCs/>
          <w:color w:val="000000" w:themeColor="text1"/>
          <w:sz w:val="24"/>
        </w:rPr>
        <w:t>3</w:t>
      </w:r>
      <w:r w:rsidR="0067178D" w:rsidRPr="0067178D">
        <w:rPr>
          <w:rFonts w:eastAsiaTheme="minorEastAsia" w:hint="eastAsia"/>
          <w:iCs/>
          <w:color w:val="000000" w:themeColor="text1"/>
          <w:sz w:val="24"/>
        </w:rPr>
        <w:t>人</w:t>
      </w:r>
      <w:r w:rsidR="0067178D">
        <w:rPr>
          <w:rFonts w:eastAsiaTheme="minorEastAsia" w:hint="eastAsia"/>
          <w:iCs/>
          <w:color w:val="000000" w:themeColor="text1"/>
          <w:sz w:val="24"/>
        </w:rPr>
        <w:t>。</w:t>
      </w:r>
      <w:r w:rsidRPr="00A55C26">
        <w:rPr>
          <w:rFonts w:eastAsiaTheme="minorEastAsia" w:hint="eastAsia"/>
          <w:iCs/>
          <w:color w:val="000000" w:themeColor="text1"/>
          <w:sz w:val="24"/>
        </w:rPr>
        <w:t>本</w:t>
      </w:r>
      <w:r w:rsidR="00F54C75">
        <w:rPr>
          <w:rFonts w:eastAsiaTheme="minorEastAsia" w:hint="eastAsia"/>
          <w:iCs/>
          <w:color w:val="000000" w:themeColor="text1"/>
          <w:sz w:val="24"/>
        </w:rPr>
        <w:t>交叉</w:t>
      </w:r>
      <w:r w:rsidRPr="00A55C26">
        <w:rPr>
          <w:rFonts w:eastAsiaTheme="minorEastAsia" w:hint="eastAsia"/>
          <w:iCs/>
          <w:color w:val="000000" w:themeColor="text1"/>
          <w:sz w:val="24"/>
        </w:rPr>
        <w:t>学科博士授予点以国家级光伏技术虚拟仿真实验教学中心、河北省数字医疗工程重点实验室为依托，紧密围绕生物医学应用培养高级科技人才并开展科学研究。</w:t>
      </w:r>
    </w:p>
    <w:p w14:paraId="2641E4DC" w14:textId="06623ED2" w:rsidR="009D4FC9" w:rsidRPr="005236DA" w:rsidRDefault="009D4FC9" w:rsidP="00A55C26">
      <w:pPr>
        <w:spacing w:line="360" w:lineRule="auto"/>
        <w:ind w:firstLineChars="200" w:firstLine="560"/>
        <w:rPr>
          <w:rFonts w:eastAsia="黑体"/>
          <w:bCs/>
          <w:sz w:val="28"/>
          <w:szCs w:val="28"/>
        </w:rPr>
      </w:pPr>
      <w:r w:rsidRPr="005236DA">
        <w:rPr>
          <w:rFonts w:eastAsia="黑体"/>
          <w:bCs/>
          <w:sz w:val="28"/>
          <w:szCs w:val="28"/>
        </w:rPr>
        <w:t>三、研究方向</w:t>
      </w:r>
    </w:p>
    <w:p w14:paraId="7457DD85" w14:textId="77777777" w:rsidR="00A55C26" w:rsidRPr="00A55C26" w:rsidRDefault="00A55C26" w:rsidP="00A55C26">
      <w:pPr>
        <w:spacing w:line="360" w:lineRule="auto"/>
        <w:ind w:firstLineChars="200" w:firstLine="480"/>
        <w:rPr>
          <w:rFonts w:eastAsiaTheme="minorEastAsia"/>
          <w:iCs/>
          <w:color w:val="000000" w:themeColor="text1"/>
          <w:sz w:val="24"/>
        </w:rPr>
      </w:pPr>
      <w:r w:rsidRPr="00A55C26">
        <w:rPr>
          <w:rFonts w:eastAsiaTheme="minorEastAsia" w:hint="eastAsia"/>
          <w:iCs/>
          <w:color w:val="000000" w:themeColor="text1"/>
          <w:sz w:val="24"/>
        </w:rPr>
        <w:t xml:space="preserve">1. </w:t>
      </w:r>
      <w:r w:rsidRPr="00A55C26">
        <w:rPr>
          <w:rFonts w:eastAsiaTheme="minorEastAsia" w:hint="eastAsia"/>
          <w:iCs/>
          <w:color w:val="000000" w:themeColor="text1"/>
          <w:sz w:val="24"/>
        </w:rPr>
        <w:t>智能医学信号处理</w:t>
      </w:r>
    </w:p>
    <w:p w14:paraId="69DA2EFA" w14:textId="77777777" w:rsidR="00A55C26" w:rsidRPr="00A55C26" w:rsidRDefault="00A55C26" w:rsidP="00A55C26">
      <w:pPr>
        <w:spacing w:line="360" w:lineRule="auto"/>
        <w:ind w:firstLineChars="200" w:firstLine="480"/>
        <w:rPr>
          <w:rFonts w:eastAsiaTheme="minorEastAsia"/>
          <w:iCs/>
          <w:color w:val="000000" w:themeColor="text1"/>
          <w:sz w:val="24"/>
        </w:rPr>
      </w:pPr>
      <w:r w:rsidRPr="00A55C26">
        <w:rPr>
          <w:rFonts w:eastAsiaTheme="minorEastAsia" w:hint="eastAsia"/>
          <w:iCs/>
          <w:color w:val="000000" w:themeColor="text1"/>
          <w:sz w:val="24"/>
        </w:rPr>
        <w:t>该研究方向从非线性、复杂度、复杂网络等角度研究医学信号处理的新算法，并应用于分析不同生理病理状态人群心电、脑电、肌电、</w:t>
      </w:r>
      <w:r w:rsidRPr="00A55C26">
        <w:rPr>
          <w:rFonts w:eastAsiaTheme="minorEastAsia" w:hint="eastAsia"/>
          <w:iCs/>
          <w:color w:val="000000" w:themeColor="text1"/>
          <w:sz w:val="24"/>
        </w:rPr>
        <w:t>CT</w:t>
      </w:r>
      <w:r w:rsidRPr="00A55C26">
        <w:rPr>
          <w:rFonts w:eastAsiaTheme="minorEastAsia" w:hint="eastAsia"/>
          <w:iCs/>
          <w:color w:val="000000" w:themeColor="text1"/>
          <w:sz w:val="24"/>
        </w:rPr>
        <w:t>图像和核磁图像等生理时间序列，研究辅助临床诊断的敏感非线性、复杂度和有向耦合网络参量。涉及心脑电等医学信号的处理及智能诊断分析、医学图像处理与智能诊断分析、医学信息系统设计与管理、医学检测技术与仪器等多方面的技术。</w:t>
      </w:r>
      <w:r w:rsidRPr="00A55C26">
        <w:rPr>
          <w:rFonts w:eastAsiaTheme="minorEastAsia" w:hint="eastAsia"/>
          <w:iCs/>
          <w:color w:val="000000" w:themeColor="text1"/>
          <w:sz w:val="24"/>
        </w:rPr>
        <w:t xml:space="preserve"> </w:t>
      </w:r>
    </w:p>
    <w:p w14:paraId="72491558" w14:textId="77777777" w:rsidR="00A55C26" w:rsidRPr="00A55C26" w:rsidRDefault="00A55C26" w:rsidP="00A55C26">
      <w:pPr>
        <w:spacing w:line="360" w:lineRule="auto"/>
        <w:ind w:firstLineChars="200" w:firstLine="480"/>
        <w:rPr>
          <w:rFonts w:eastAsiaTheme="minorEastAsia"/>
          <w:iCs/>
          <w:color w:val="000000" w:themeColor="text1"/>
          <w:sz w:val="24"/>
        </w:rPr>
      </w:pPr>
      <w:r w:rsidRPr="00A55C26">
        <w:rPr>
          <w:rFonts w:eastAsiaTheme="minorEastAsia" w:hint="eastAsia"/>
          <w:iCs/>
          <w:color w:val="000000" w:themeColor="text1"/>
          <w:sz w:val="24"/>
        </w:rPr>
        <w:t>本方向面向国家健康医疗战略发展需求，面向人民生命健康，以立德树人为根本，以建设世界一流专业为目标，结合河北大学的智信医工国家新工科建设，致力于将人工智能、电子信息和计算机等先进技术应用于医学领域，旨在建设国际高水平的、交叉创新的教学和科研平台，培养兼具人工智能和基础医学知识的医工融合交叉创新复合型人才，培养德、智、体、美、劳全面发展的社会主义事业合格建设者和可靠接班人。</w:t>
      </w:r>
    </w:p>
    <w:p w14:paraId="78C4B9B7" w14:textId="77777777" w:rsidR="00A55C26" w:rsidRPr="00A55C26" w:rsidRDefault="00A55C26" w:rsidP="00A55C26">
      <w:pPr>
        <w:spacing w:line="360" w:lineRule="auto"/>
        <w:ind w:firstLineChars="200" w:firstLine="480"/>
        <w:rPr>
          <w:rFonts w:eastAsiaTheme="minorEastAsia"/>
          <w:iCs/>
          <w:color w:val="000000" w:themeColor="text1"/>
          <w:sz w:val="24"/>
        </w:rPr>
      </w:pPr>
      <w:r w:rsidRPr="00A55C26">
        <w:rPr>
          <w:rFonts w:eastAsiaTheme="minorEastAsia" w:hint="eastAsia"/>
          <w:iCs/>
          <w:color w:val="000000" w:themeColor="text1"/>
          <w:sz w:val="24"/>
        </w:rPr>
        <w:lastRenderedPageBreak/>
        <w:t xml:space="preserve">2. </w:t>
      </w:r>
      <w:r w:rsidRPr="00A55C26">
        <w:rPr>
          <w:rFonts w:eastAsiaTheme="minorEastAsia" w:hint="eastAsia"/>
          <w:iCs/>
          <w:color w:val="000000" w:themeColor="text1"/>
          <w:sz w:val="24"/>
        </w:rPr>
        <w:t>脑科学与脑机智能</w:t>
      </w:r>
    </w:p>
    <w:p w14:paraId="2E159F49" w14:textId="77777777" w:rsidR="00A55C26" w:rsidRPr="00A55C26" w:rsidRDefault="00A55C26" w:rsidP="00A55C26">
      <w:pPr>
        <w:spacing w:line="360" w:lineRule="auto"/>
        <w:ind w:firstLineChars="200" w:firstLine="480"/>
        <w:rPr>
          <w:rFonts w:eastAsiaTheme="minorEastAsia"/>
          <w:iCs/>
          <w:color w:val="000000" w:themeColor="text1"/>
          <w:sz w:val="24"/>
        </w:rPr>
      </w:pPr>
      <w:r w:rsidRPr="00A55C26">
        <w:rPr>
          <w:rFonts w:eastAsiaTheme="minorEastAsia" w:hint="eastAsia"/>
          <w:iCs/>
          <w:color w:val="000000" w:themeColor="text1"/>
          <w:sz w:val="24"/>
        </w:rPr>
        <w:t>本方向为脑科学与脑机智能的前沿领域研究。作为重要的前沿技术领域，脑科学和脑机智能领域研究成为全球近年来科学研究的新方向，对于认识和了解大脑，重大脑疾病的诊断和治疗具有重大作用。主要进行两方面的应用研究，一是神经退行性疾病和精神类疾病的诊断和治疗，另一个是脑机智能与脑机接口技术。大脑网络极其复杂，脑机智能是脑与机交互过程中形成的具有丰富特性的新智能形态，通过作用方式、增强内容、耦合程度等，产生不同的形态模式。脑机智能以增强、替代或补偿的方式，来增强感知、认知和行为能力。脑机智能的成果将为民生健康带来重要保障。它能提供全新科技，有望为全国千万级以上的残障、老年失能者的神经康复，以及数以亿计的神经</w:t>
      </w:r>
      <w:r w:rsidRPr="00A55C26">
        <w:rPr>
          <w:rFonts w:eastAsiaTheme="minorEastAsia" w:hint="eastAsia"/>
          <w:iCs/>
          <w:color w:val="000000" w:themeColor="text1"/>
          <w:sz w:val="24"/>
        </w:rPr>
        <w:t>/</w:t>
      </w:r>
      <w:r w:rsidRPr="00A55C26">
        <w:rPr>
          <w:rFonts w:eastAsiaTheme="minorEastAsia" w:hint="eastAsia"/>
          <w:iCs/>
          <w:color w:val="000000" w:themeColor="text1"/>
          <w:sz w:val="24"/>
        </w:rPr>
        <w:t>精神脑疾病精准脑机干预提供解决预案，具有巨大的研究价值。</w:t>
      </w:r>
    </w:p>
    <w:p w14:paraId="48F58B3C" w14:textId="0E8C8C76" w:rsidR="009D4FC9" w:rsidRPr="00A55C26" w:rsidRDefault="00A55C26" w:rsidP="00A55C26">
      <w:pPr>
        <w:spacing w:line="360" w:lineRule="auto"/>
        <w:ind w:firstLineChars="200" w:firstLine="480"/>
        <w:rPr>
          <w:rFonts w:eastAsiaTheme="minorEastAsia"/>
          <w:iCs/>
          <w:color w:val="000000" w:themeColor="text1"/>
          <w:sz w:val="24"/>
        </w:rPr>
      </w:pPr>
      <w:r w:rsidRPr="00A55C26">
        <w:rPr>
          <w:rFonts w:eastAsiaTheme="minorEastAsia" w:hint="eastAsia"/>
          <w:iCs/>
          <w:color w:val="000000" w:themeColor="text1"/>
          <w:sz w:val="24"/>
        </w:rPr>
        <w:t>本方向瞄准脑机接口系统和脑信息处理，通过与军事科学院、中科院深圳先进技术研究院、天津大学、北京师范大学、中科院雄安创新院和河北省精神卫生中心的合作，开展基础与应用研究，服务人民健康。</w:t>
      </w:r>
    </w:p>
    <w:p w14:paraId="0EEB694C" w14:textId="77777777" w:rsidR="009D4FC9" w:rsidRPr="005236DA" w:rsidRDefault="009D4FC9" w:rsidP="005A27CF">
      <w:pPr>
        <w:spacing w:line="360" w:lineRule="auto"/>
        <w:ind w:firstLineChars="200" w:firstLine="560"/>
        <w:rPr>
          <w:rFonts w:eastAsia="黑体"/>
          <w:bCs/>
          <w:sz w:val="28"/>
          <w:szCs w:val="28"/>
        </w:rPr>
      </w:pPr>
      <w:r w:rsidRPr="005236DA">
        <w:rPr>
          <w:rFonts w:eastAsia="黑体"/>
          <w:bCs/>
          <w:sz w:val="28"/>
          <w:szCs w:val="28"/>
        </w:rPr>
        <w:t>四、学制及学习年限</w:t>
      </w:r>
    </w:p>
    <w:p w14:paraId="78333CAE" w14:textId="40F555A5" w:rsidR="009D4FC9" w:rsidRPr="005236DA" w:rsidRDefault="009D4FC9" w:rsidP="005A27CF">
      <w:pPr>
        <w:spacing w:line="360" w:lineRule="auto"/>
        <w:ind w:firstLineChars="200" w:firstLine="480"/>
        <w:rPr>
          <w:rFonts w:eastAsiaTheme="minorEastAsia"/>
          <w:i/>
          <w:color w:val="FF0000"/>
          <w:sz w:val="24"/>
        </w:rPr>
      </w:pPr>
      <w:r w:rsidRPr="005236DA">
        <w:rPr>
          <w:rFonts w:eastAsiaTheme="minorEastAsia"/>
          <w:color w:val="000000"/>
          <w:sz w:val="24"/>
        </w:rPr>
        <w:t>本专业学制为</w:t>
      </w:r>
      <w:r w:rsidRPr="005236DA">
        <w:rPr>
          <w:rFonts w:eastAsiaTheme="minorEastAsia"/>
          <w:color w:val="000000"/>
          <w:sz w:val="24"/>
        </w:rPr>
        <w:t>4</w:t>
      </w:r>
      <w:r w:rsidRPr="005236DA">
        <w:rPr>
          <w:rFonts w:eastAsiaTheme="minorEastAsia"/>
          <w:color w:val="000000"/>
          <w:sz w:val="24"/>
        </w:rPr>
        <w:t>年，在校最长学习年限（含休学）不超过</w:t>
      </w:r>
      <w:r w:rsidRPr="005236DA">
        <w:rPr>
          <w:rFonts w:eastAsiaTheme="minorEastAsia"/>
          <w:color w:val="000000"/>
          <w:sz w:val="24"/>
        </w:rPr>
        <w:t>8</w:t>
      </w:r>
      <w:r w:rsidRPr="005236DA">
        <w:rPr>
          <w:rFonts w:eastAsiaTheme="minorEastAsia"/>
          <w:color w:val="000000"/>
          <w:sz w:val="24"/>
        </w:rPr>
        <w:t>年。</w:t>
      </w:r>
    </w:p>
    <w:p w14:paraId="60ABE8A1" w14:textId="77777777" w:rsidR="009D4FC9" w:rsidRPr="005236DA" w:rsidRDefault="009D4FC9" w:rsidP="005A27CF">
      <w:pPr>
        <w:spacing w:line="360" w:lineRule="auto"/>
        <w:ind w:firstLineChars="200" w:firstLine="560"/>
        <w:rPr>
          <w:rFonts w:eastAsia="黑体"/>
          <w:bCs/>
          <w:sz w:val="28"/>
          <w:szCs w:val="28"/>
        </w:rPr>
      </w:pPr>
      <w:r w:rsidRPr="005236DA">
        <w:rPr>
          <w:rFonts w:eastAsia="黑体"/>
          <w:bCs/>
          <w:sz w:val="28"/>
          <w:szCs w:val="28"/>
        </w:rPr>
        <w:t>五、培养目标</w:t>
      </w:r>
    </w:p>
    <w:p w14:paraId="5280E395" w14:textId="77777777" w:rsidR="00A55C26" w:rsidRPr="00A55C26" w:rsidRDefault="00A55C26" w:rsidP="00A55C26">
      <w:pPr>
        <w:spacing w:line="360" w:lineRule="auto"/>
        <w:ind w:firstLine="480"/>
        <w:rPr>
          <w:rFonts w:eastAsiaTheme="minorEastAsia"/>
          <w:iCs/>
          <w:color w:val="000000" w:themeColor="text1"/>
          <w:sz w:val="24"/>
        </w:rPr>
      </w:pPr>
      <w:r w:rsidRPr="00A55C26">
        <w:rPr>
          <w:rFonts w:eastAsiaTheme="minorEastAsia" w:hint="eastAsia"/>
          <w:iCs/>
          <w:color w:val="000000" w:themeColor="text1"/>
          <w:sz w:val="24"/>
        </w:rPr>
        <w:t>专业旨在培养能够从事医学电子信息领域相关工作，具有高素质、高水平、强科研和工程实践基础的高级专门人才。</w:t>
      </w:r>
    </w:p>
    <w:p w14:paraId="35A7B0CF" w14:textId="77777777" w:rsidR="00A55C26" w:rsidRPr="00A55C26" w:rsidRDefault="00A55C26" w:rsidP="00A55C26">
      <w:pPr>
        <w:spacing w:line="360" w:lineRule="auto"/>
        <w:ind w:firstLine="480"/>
        <w:rPr>
          <w:rFonts w:eastAsiaTheme="minorEastAsia"/>
          <w:iCs/>
          <w:color w:val="000000" w:themeColor="text1"/>
          <w:sz w:val="24"/>
        </w:rPr>
      </w:pPr>
      <w:r w:rsidRPr="00A55C26">
        <w:rPr>
          <w:rFonts w:eastAsiaTheme="minorEastAsia" w:hint="eastAsia"/>
          <w:iCs/>
          <w:color w:val="000000" w:themeColor="text1"/>
          <w:sz w:val="24"/>
        </w:rPr>
        <w:t xml:space="preserve">1. </w:t>
      </w:r>
      <w:r w:rsidRPr="00A55C26">
        <w:rPr>
          <w:rFonts w:eastAsiaTheme="minorEastAsia" w:hint="eastAsia"/>
          <w:iCs/>
          <w:color w:val="000000" w:themeColor="text1"/>
          <w:sz w:val="24"/>
        </w:rPr>
        <w:t>牢固树立正确的中国特色社会主义核心价值观，具有坚定的理想信念，高尚的道德情操，优良的学术作风，高度的社会责任感。能做到品行端正，道德规范，遵纪守法，服从国家利益。</w:t>
      </w:r>
    </w:p>
    <w:p w14:paraId="7D36BB54" w14:textId="77777777" w:rsidR="00A55C26" w:rsidRPr="00A55C26" w:rsidRDefault="00A55C26" w:rsidP="00A55C26">
      <w:pPr>
        <w:spacing w:line="360" w:lineRule="auto"/>
        <w:ind w:firstLine="480"/>
        <w:rPr>
          <w:rFonts w:eastAsiaTheme="minorEastAsia"/>
          <w:iCs/>
          <w:color w:val="000000" w:themeColor="text1"/>
          <w:sz w:val="24"/>
        </w:rPr>
      </w:pPr>
      <w:r w:rsidRPr="00A55C26">
        <w:rPr>
          <w:rFonts w:eastAsiaTheme="minorEastAsia" w:hint="eastAsia"/>
          <w:iCs/>
          <w:color w:val="000000" w:themeColor="text1"/>
          <w:sz w:val="24"/>
        </w:rPr>
        <w:t xml:space="preserve">2. </w:t>
      </w:r>
      <w:r w:rsidRPr="00A55C26">
        <w:rPr>
          <w:rFonts w:eastAsiaTheme="minorEastAsia" w:hint="eastAsia"/>
          <w:iCs/>
          <w:color w:val="000000" w:themeColor="text1"/>
          <w:sz w:val="24"/>
        </w:rPr>
        <w:t>掌握本学科坚实宽广的理论基础和系统深入的专门知识，具有良好的专业素质和严谨的科研作风。掌握本学科的科学研究方法及必要的现代实验方法与技能，熟悉所研究领域的现状和发展趋势，在其研究方向上受到科研全过程的训练，具有从事科学研究工作的能力，并在有关研究方向的一些较重要的课题中做出系统的、有创造性的成果。</w:t>
      </w:r>
    </w:p>
    <w:p w14:paraId="37BD8651" w14:textId="77777777" w:rsidR="00A55C26" w:rsidRPr="00A55C26" w:rsidRDefault="00A55C26" w:rsidP="00A55C26">
      <w:pPr>
        <w:spacing w:line="360" w:lineRule="auto"/>
        <w:ind w:firstLine="480"/>
        <w:rPr>
          <w:rFonts w:eastAsiaTheme="minorEastAsia"/>
          <w:iCs/>
          <w:color w:val="000000" w:themeColor="text1"/>
          <w:sz w:val="24"/>
        </w:rPr>
      </w:pPr>
      <w:r w:rsidRPr="00A55C26">
        <w:rPr>
          <w:rFonts w:eastAsiaTheme="minorEastAsia" w:hint="eastAsia"/>
          <w:iCs/>
          <w:color w:val="000000" w:themeColor="text1"/>
          <w:sz w:val="24"/>
        </w:rPr>
        <w:t xml:space="preserve">3. </w:t>
      </w:r>
      <w:r w:rsidRPr="00A55C26">
        <w:rPr>
          <w:rFonts w:eastAsiaTheme="minorEastAsia" w:hint="eastAsia"/>
          <w:iCs/>
          <w:color w:val="000000" w:themeColor="text1"/>
          <w:sz w:val="24"/>
        </w:rPr>
        <w:t>至少掌握一门外国语。能熟练阅读本专业的外文文献，具有良好的写作能力和国际学术交流的能力。了解本领域国际前沿，具备国际化学术视野。</w:t>
      </w:r>
    </w:p>
    <w:p w14:paraId="7CD6B48D" w14:textId="77777777" w:rsidR="00A55C26" w:rsidRPr="00A55C26" w:rsidRDefault="00A55C26" w:rsidP="00A55C26">
      <w:pPr>
        <w:spacing w:line="360" w:lineRule="auto"/>
        <w:ind w:firstLine="480"/>
        <w:rPr>
          <w:rFonts w:eastAsiaTheme="minorEastAsia"/>
          <w:iCs/>
          <w:color w:val="000000" w:themeColor="text1"/>
          <w:sz w:val="24"/>
        </w:rPr>
      </w:pPr>
      <w:r w:rsidRPr="00A55C26">
        <w:rPr>
          <w:rFonts w:eastAsiaTheme="minorEastAsia" w:hint="eastAsia"/>
          <w:iCs/>
          <w:color w:val="000000" w:themeColor="text1"/>
          <w:sz w:val="24"/>
        </w:rPr>
        <w:t xml:space="preserve">4. </w:t>
      </w:r>
      <w:r w:rsidRPr="00A55C26">
        <w:rPr>
          <w:rFonts w:eastAsiaTheme="minorEastAsia" w:hint="eastAsia"/>
          <w:iCs/>
          <w:color w:val="000000" w:themeColor="text1"/>
          <w:sz w:val="24"/>
        </w:rPr>
        <w:t>具有良好的团队意识和团队合作精神。</w:t>
      </w:r>
    </w:p>
    <w:p w14:paraId="07AFACD4" w14:textId="53D99156" w:rsidR="009D4FC9" w:rsidRPr="00A55C26" w:rsidRDefault="00A55C26" w:rsidP="00A55C26">
      <w:pPr>
        <w:spacing w:line="360" w:lineRule="auto"/>
        <w:ind w:firstLine="480"/>
        <w:rPr>
          <w:rFonts w:eastAsiaTheme="minorEastAsia"/>
          <w:iCs/>
          <w:color w:val="000000" w:themeColor="text1"/>
          <w:sz w:val="24"/>
        </w:rPr>
      </w:pPr>
      <w:r w:rsidRPr="00A55C26">
        <w:rPr>
          <w:rFonts w:eastAsiaTheme="minorEastAsia" w:hint="eastAsia"/>
          <w:iCs/>
          <w:color w:val="000000" w:themeColor="text1"/>
          <w:sz w:val="24"/>
        </w:rPr>
        <w:t xml:space="preserve">5. </w:t>
      </w:r>
      <w:r w:rsidRPr="00A55C26">
        <w:rPr>
          <w:rFonts w:eastAsiaTheme="minorEastAsia" w:hint="eastAsia"/>
          <w:iCs/>
          <w:color w:val="000000" w:themeColor="text1"/>
          <w:sz w:val="24"/>
        </w:rPr>
        <w:t>具有健康的身体和良好的心理素质。</w:t>
      </w:r>
    </w:p>
    <w:p w14:paraId="7985E31B" w14:textId="77777777" w:rsidR="00BF1792" w:rsidRDefault="00BF1792" w:rsidP="005A27CF">
      <w:pPr>
        <w:spacing w:line="360" w:lineRule="auto"/>
        <w:ind w:firstLineChars="200" w:firstLine="560"/>
        <w:rPr>
          <w:rFonts w:eastAsia="黑体"/>
          <w:bCs/>
          <w:sz w:val="28"/>
          <w:szCs w:val="28"/>
        </w:rPr>
      </w:pPr>
      <w:r>
        <w:rPr>
          <w:rFonts w:eastAsia="黑体" w:hint="eastAsia"/>
          <w:bCs/>
          <w:sz w:val="28"/>
          <w:szCs w:val="28"/>
        </w:rPr>
        <w:lastRenderedPageBreak/>
        <w:t>六、培养方式</w:t>
      </w:r>
    </w:p>
    <w:p w14:paraId="20667573" w14:textId="024C2407" w:rsidR="00BF1792" w:rsidRPr="00C0040D" w:rsidRDefault="00C0040D" w:rsidP="00C0040D">
      <w:pPr>
        <w:spacing w:line="360" w:lineRule="auto"/>
        <w:ind w:firstLineChars="200" w:firstLine="480"/>
        <w:rPr>
          <w:rFonts w:asciiTheme="minorEastAsia" w:eastAsiaTheme="minorEastAsia" w:hAnsiTheme="minorEastAsia"/>
          <w:bCs/>
          <w:iCs/>
          <w:color w:val="000000" w:themeColor="text1"/>
          <w:sz w:val="24"/>
        </w:rPr>
      </w:pPr>
      <w:r w:rsidRPr="00C0040D">
        <w:rPr>
          <w:rFonts w:asciiTheme="minorEastAsia" w:eastAsiaTheme="minorEastAsia" w:hAnsiTheme="minorEastAsia" w:hint="eastAsia"/>
          <w:bCs/>
          <w:iCs/>
          <w:color w:val="000000" w:themeColor="text1"/>
          <w:sz w:val="24"/>
        </w:rPr>
        <w:t>学术学位博士研究生的培养主要采取课程学习、科学研究、学术交流和社会实践相结合的方式，实行导师个别指导或导师团队指导，鼓励海内外合作培养和导师组联合指导模式。导师（导师团队）负责指导博士研究生制定个人学习计划，组织读书（学术）报告和开题报告，指导科学研究和学位论文等。</w:t>
      </w:r>
    </w:p>
    <w:p w14:paraId="15B49353" w14:textId="77777777" w:rsidR="009D4FC9" w:rsidRPr="005236DA" w:rsidRDefault="00BF1792" w:rsidP="005A27CF">
      <w:pPr>
        <w:spacing w:line="360" w:lineRule="auto"/>
        <w:ind w:firstLineChars="200" w:firstLine="560"/>
        <w:rPr>
          <w:rFonts w:eastAsia="黑体"/>
          <w:bCs/>
          <w:sz w:val="28"/>
          <w:szCs w:val="28"/>
        </w:rPr>
      </w:pPr>
      <w:r>
        <w:rPr>
          <w:rFonts w:eastAsia="黑体" w:hint="eastAsia"/>
          <w:bCs/>
          <w:sz w:val="28"/>
          <w:szCs w:val="28"/>
        </w:rPr>
        <w:t>七</w:t>
      </w:r>
      <w:r w:rsidR="009D4FC9" w:rsidRPr="005236DA">
        <w:rPr>
          <w:rFonts w:eastAsia="黑体"/>
          <w:bCs/>
          <w:sz w:val="28"/>
          <w:szCs w:val="28"/>
        </w:rPr>
        <w:t>、中期筛选</w:t>
      </w:r>
    </w:p>
    <w:p w14:paraId="4B8482C3" w14:textId="77777777" w:rsidR="009D4FC9" w:rsidRPr="005236DA" w:rsidRDefault="009D4FC9" w:rsidP="005A27CF">
      <w:pPr>
        <w:spacing w:line="360" w:lineRule="auto"/>
        <w:ind w:firstLineChars="200" w:firstLine="480"/>
        <w:rPr>
          <w:rFonts w:eastAsiaTheme="minorEastAsia"/>
          <w:bCs/>
          <w:sz w:val="24"/>
        </w:rPr>
      </w:pPr>
      <w:r w:rsidRPr="005236DA">
        <w:rPr>
          <w:rFonts w:eastAsiaTheme="minorEastAsia"/>
          <w:bCs/>
          <w:sz w:val="24"/>
        </w:rPr>
        <w:t>在完成培养方案规定的课程学习、考核成绩合格、获得规定的学分后，按照《河北大学研究生中期筛选管理办法》（校政字〔</w:t>
      </w:r>
      <w:r w:rsidRPr="005236DA">
        <w:rPr>
          <w:rFonts w:eastAsiaTheme="minorEastAsia"/>
          <w:bCs/>
          <w:sz w:val="24"/>
        </w:rPr>
        <w:t>2021</w:t>
      </w:r>
      <w:r w:rsidRPr="005236DA">
        <w:rPr>
          <w:rFonts w:eastAsiaTheme="minorEastAsia"/>
          <w:bCs/>
          <w:sz w:val="24"/>
        </w:rPr>
        <w:t>〕</w:t>
      </w:r>
      <w:r w:rsidRPr="005236DA">
        <w:rPr>
          <w:rFonts w:eastAsiaTheme="minorEastAsia"/>
          <w:bCs/>
          <w:sz w:val="24"/>
        </w:rPr>
        <w:t>15</w:t>
      </w:r>
      <w:r w:rsidRPr="005236DA">
        <w:rPr>
          <w:rFonts w:eastAsiaTheme="minorEastAsia"/>
          <w:bCs/>
          <w:sz w:val="24"/>
        </w:rPr>
        <w:t>号）的相关规定，组织开展中期筛选工作。</w:t>
      </w:r>
    </w:p>
    <w:p w14:paraId="359941BE" w14:textId="77777777" w:rsidR="009D4FC9" w:rsidRPr="005236DA" w:rsidRDefault="00BF1792" w:rsidP="005A27CF">
      <w:pPr>
        <w:spacing w:line="360" w:lineRule="auto"/>
        <w:ind w:firstLineChars="200" w:firstLine="560"/>
        <w:rPr>
          <w:rFonts w:eastAsia="黑体"/>
          <w:bCs/>
          <w:sz w:val="28"/>
          <w:szCs w:val="28"/>
        </w:rPr>
      </w:pPr>
      <w:r>
        <w:rPr>
          <w:rFonts w:eastAsia="黑体" w:hint="eastAsia"/>
          <w:bCs/>
          <w:sz w:val="28"/>
          <w:szCs w:val="28"/>
        </w:rPr>
        <w:t>八</w:t>
      </w:r>
      <w:r w:rsidR="009D4FC9" w:rsidRPr="005236DA">
        <w:rPr>
          <w:rFonts w:eastAsia="黑体"/>
          <w:bCs/>
          <w:sz w:val="28"/>
          <w:szCs w:val="28"/>
        </w:rPr>
        <w:t>、学位（毕业）论文</w:t>
      </w:r>
    </w:p>
    <w:p w14:paraId="537BD3C3" w14:textId="7808B11B" w:rsidR="009D4FC9" w:rsidRPr="006F0EEE" w:rsidRDefault="009D4FC9" w:rsidP="005A27CF">
      <w:pPr>
        <w:widowControl/>
        <w:spacing w:line="360" w:lineRule="auto"/>
        <w:ind w:firstLine="480"/>
        <w:jc w:val="left"/>
        <w:rPr>
          <w:iCs/>
          <w:color w:val="000000" w:themeColor="text1"/>
          <w:kern w:val="0"/>
          <w:sz w:val="18"/>
          <w:szCs w:val="18"/>
        </w:rPr>
      </w:pPr>
      <w:r w:rsidRPr="006331DA">
        <w:rPr>
          <w:bCs/>
          <w:color w:val="222222"/>
          <w:kern w:val="0"/>
          <w:sz w:val="24"/>
        </w:rPr>
        <w:t>1.</w:t>
      </w:r>
      <w:r w:rsidRPr="006331DA">
        <w:rPr>
          <w:bCs/>
          <w:color w:val="222222"/>
          <w:kern w:val="0"/>
          <w:sz w:val="24"/>
        </w:rPr>
        <w:t>总体要求：</w:t>
      </w:r>
      <w:r w:rsidRPr="005236DA">
        <w:rPr>
          <w:color w:val="000000" w:themeColor="text1"/>
          <w:kern w:val="0"/>
          <w:sz w:val="24"/>
        </w:rPr>
        <w:t>按照《河北大学关于开展</w:t>
      </w:r>
      <w:r w:rsidRPr="005236DA">
        <w:rPr>
          <w:color w:val="000000" w:themeColor="text1"/>
          <w:kern w:val="0"/>
          <w:sz w:val="24"/>
        </w:rPr>
        <w:t>2025</w:t>
      </w:r>
      <w:r w:rsidRPr="005236DA">
        <w:rPr>
          <w:color w:val="000000" w:themeColor="text1"/>
          <w:kern w:val="0"/>
          <w:sz w:val="24"/>
        </w:rPr>
        <w:t>版研究生培养方案修订工作的指导意见》（校政字</w:t>
      </w:r>
      <w:r w:rsidRPr="005236DA">
        <w:rPr>
          <w:rFonts w:eastAsiaTheme="minorEastAsia"/>
          <w:bCs/>
          <w:sz w:val="24"/>
        </w:rPr>
        <w:t>〔</w:t>
      </w:r>
      <w:r w:rsidRPr="005236DA">
        <w:rPr>
          <w:rFonts w:eastAsiaTheme="minorEastAsia"/>
          <w:bCs/>
          <w:sz w:val="24"/>
        </w:rPr>
        <w:t>2025</w:t>
      </w:r>
      <w:r w:rsidRPr="005236DA">
        <w:rPr>
          <w:rFonts w:eastAsiaTheme="minorEastAsia"/>
          <w:bCs/>
          <w:sz w:val="24"/>
        </w:rPr>
        <w:t>〕</w:t>
      </w:r>
      <w:r w:rsidRPr="005236DA">
        <w:rPr>
          <w:rFonts w:eastAsiaTheme="minorEastAsia"/>
          <w:bCs/>
          <w:sz w:val="24"/>
        </w:rPr>
        <w:t>9</w:t>
      </w:r>
      <w:r w:rsidRPr="005236DA">
        <w:rPr>
          <w:rFonts w:eastAsiaTheme="minorEastAsia"/>
          <w:bCs/>
          <w:sz w:val="24"/>
        </w:rPr>
        <w:t>号</w:t>
      </w:r>
      <w:r w:rsidRPr="005236DA">
        <w:rPr>
          <w:color w:val="000000" w:themeColor="text1"/>
          <w:kern w:val="0"/>
          <w:sz w:val="24"/>
        </w:rPr>
        <w:t>）规定，博士研究生论文开题与答辩时间间隔原则上不少于</w:t>
      </w:r>
      <w:r w:rsidRPr="005236DA">
        <w:rPr>
          <w:color w:val="000000" w:themeColor="text1"/>
          <w:kern w:val="0"/>
          <w:sz w:val="24"/>
        </w:rPr>
        <w:t>18</w:t>
      </w:r>
      <w:r w:rsidRPr="005236DA">
        <w:rPr>
          <w:color w:val="000000" w:themeColor="text1"/>
          <w:kern w:val="0"/>
          <w:sz w:val="24"/>
        </w:rPr>
        <w:t>个月。</w:t>
      </w:r>
      <w:r w:rsidRPr="006F0EEE">
        <w:rPr>
          <w:iCs/>
          <w:color w:val="000000" w:themeColor="text1"/>
          <w:kern w:val="0"/>
          <w:sz w:val="24"/>
        </w:rPr>
        <w:t>学位（毕业）论文应当表明作者</w:t>
      </w:r>
      <w:r w:rsidRPr="006F0EEE">
        <w:rPr>
          <w:rFonts w:eastAsiaTheme="minorEastAsia"/>
          <w:iCs/>
          <w:color w:val="000000" w:themeColor="text1"/>
          <w:sz w:val="24"/>
        </w:rPr>
        <w:t>具有独立从事学术研究工作的能力，在学术研究领域做出创新性成果。</w:t>
      </w:r>
    </w:p>
    <w:p w14:paraId="5077D374" w14:textId="77777777" w:rsidR="009D4FC9" w:rsidRPr="006F0EEE" w:rsidRDefault="009D4FC9" w:rsidP="005A27CF">
      <w:pPr>
        <w:widowControl/>
        <w:spacing w:line="360" w:lineRule="auto"/>
        <w:ind w:firstLine="480"/>
        <w:jc w:val="left"/>
        <w:rPr>
          <w:iCs/>
          <w:color w:val="000000" w:themeColor="text1"/>
          <w:kern w:val="0"/>
          <w:sz w:val="18"/>
          <w:szCs w:val="18"/>
        </w:rPr>
      </w:pPr>
      <w:r w:rsidRPr="006F0EEE">
        <w:rPr>
          <w:bCs/>
          <w:iCs/>
          <w:color w:val="000000" w:themeColor="text1"/>
          <w:kern w:val="0"/>
          <w:sz w:val="24"/>
        </w:rPr>
        <w:t>2.</w:t>
      </w:r>
      <w:r w:rsidRPr="006F0EEE">
        <w:rPr>
          <w:bCs/>
          <w:iCs/>
          <w:color w:val="000000" w:themeColor="text1"/>
          <w:kern w:val="0"/>
          <w:sz w:val="24"/>
        </w:rPr>
        <w:t>开题：</w:t>
      </w:r>
      <w:r w:rsidRPr="006F0EEE">
        <w:rPr>
          <w:iCs/>
          <w:color w:val="000000" w:themeColor="text1"/>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1FF7ED66" w14:textId="77777777" w:rsidR="009D4FC9" w:rsidRPr="006F0EEE" w:rsidRDefault="009D4FC9" w:rsidP="005A27CF">
      <w:pPr>
        <w:widowControl/>
        <w:spacing w:line="360" w:lineRule="auto"/>
        <w:ind w:firstLine="480"/>
        <w:jc w:val="left"/>
        <w:rPr>
          <w:iCs/>
          <w:color w:val="000000" w:themeColor="text1"/>
          <w:kern w:val="0"/>
          <w:sz w:val="18"/>
          <w:szCs w:val="18"/>
        </w:rPr>
      </w:pPr>
      <w:r w:rsidRPr="006F0EEE">
        <w:rPr>
          <w:iCs/>
          <w:color w:val="000000" w:themeColor="text1"/>
          <w:kern w:val="0"/>
          <w:sz w:val="24"/>
        </w:rPr>
        <w:t>原则上在入学后第</w:t>
      </w:r>
      <w:r w:rsidRPr="006F0EEE">
        <w:rPr>
          <w:iCs/>
          <w:color w:val="000000" w:themeColor="text1"/>
          <w:kern w:val="0"/>
          <w:sz w:val="24"/>
        </w:rPr>
        <w:t>3</w:t>
      </w:r>
      <w:r w:rsidRPr="006F0EEE">
        <w:rPr>
          <w:iCs/>
          <w:color w:val="000000" w:themeColor="text1"/>
          <w:kern w:val="0"/>
          <w:sz w:val="24"/>
        </w:rPr>
        <w:t>学期（最迟不超过第</w:t>
      </w:r>
      <w:r w:rsidRPr="006F0EEE">
        <w:rPr>
          <w:iCs/>
          <w:color w:val="000000" w:themeColor="text1"/>
          <w:kern w:val="0"/>
          <w:sz w:val="24"/>
        </w:rPr>
        <w:t>4</w:t>
      </w:r>
      <w:r w:rsidRPr="006F0EEE">
        <w:rPr>
          <w:iCs/>
          <w:color w:val="000000" w:themeColor="text1"/>
          <w:kern w:val="0"/>
          <w:sz w:val="24"/>
        </w:rPr>
        <w:t>学期）完成开题。开题由</w:t>
      </w:r>
      <w:r w:rsidRPr="006F0EEE">
        <w:rPr>
          <w:iCs/>
          <w:color w:val="000000" w:themeColor="text1"/>
          <w:kern w:val="0"/>
          <w:sz w:val="24"/>
        </w:rPr>
        <w:t>3-5</w:t>
      </w:r>
      <w:r w:rsidRPr="006F0EEE">
        <w:rPr>
          <w:iCs/>
          <w:color w:val="000000" w:themeColor="text1"/>
          <w:kern w:val="0"/>
          <w:sz w:val="24"/>
        </w:rPr>
        <w:t>名具有正高级专业技术职务人员参加，以学术报告的方式进行。</w:t>
      </w:r>
    </w:p>
    <w:p w14:paraId="055B16E2" w14:textId="77777777" w:rsidR="009D4FC9" w:rsidRPr="006F0EEE" w:rsidRDefault="009D4FC9" w:rsidP="005A27CF">
      <w:pPr>
        <w:widowControl/>
        <w:spacing w:line="360" w:lineRule="auto"/>
        <w:ind w:firstLine="480"/>
        <w:jc w:val="left"/>
        <w:rPr>
          <w:iCs/>
          <w:color w:val="000000" w:themeColor="text1"/>
          <w:kern w:val="0"/>
          <w:sz w:val="24"/>
        </w:rPr>
      </w:pPr>
      <w:r w:rsidRPr="006F0EEE">
        <w:rPr>
          <w:bCs/>
          <w:iCs/>
          <w:color w:val="000000" w:themeColor="text1"/>
          <w:kern w:val="0"/>
          <w:sz w:val="24"/>
        </w:rPr>
        <w:t>3.</w:t>
      </w:r>
      <w:r w:rsidRPr="006F0EEE">
        <w:rPr>
          <w:bCs/>
          <w:iCs/>
          <w:color w:val="000000" w:themeColor="text1"/>
          <w:kern w:val="0"/>
          <w:sz w:val="24"/>
        </w:rPr>
        <w:t>中期进展报告：</w:t>
      </w:r>
      <w:r w:rsidRPr="006F0EEE">
        <w:rPr>
          <w:iCs/>
          <w:color w:val="000000" w:themeColor="text1"/>
          <w:kern w:val="0"/>
          <w:sz w:val="24"/>
        </w:rPr>
        <w:t>中期进展报告是检查研究生个人综合能力及学位论文进展、指导研究生把握学位（毕业）论文方向、提高学位（毕业）论文质量的必要环节。中期进展报告原则上应在入学后第</w:t>
      </w:r>
      <w:r w:rsidRPr="006F0EEE">
        <w:rPr>
          <w:iCs/>
          <w:color w:val="000000" w:themeColor="text1"/>
          <w:kern w:val="0"/>
          <w:sz w:val="24"/>
        </w:rPr>
        <w:t>5</w:t>
      </w:r>
      <w:r w:rsidRPr="006F0EEE">
        <w:rPr>
          <w:iCs/>
          <w:color w:val="000000" w:themeColor="text1"/>
          <w:kern w:val="0"/>
          <w:sz w:val="24"/>
        </w:rPr>
        <w:t>学期进行；各导师组自行制定中期考核办法并组织考核。</w:t>
      </w:r>
    </w:p>
    <w:p w14:paraId="128991C1" w14:textId="77777777" w:rsidR="009D4FC9" w:rsidRPr="006F0EEE" w:rsidRDefault="009D4FC9" w:rsidP="005A27CF">
      <w:pPr>
        <w:widowControl/>
        <w:spacing w:line="360" w:lineRule="auto"/>
        <w:ind w:firstLine="480"/>
        <w:jc w:val="left"/>
        <w:rPr>
          <w:iCs/>
          <w:color w:val="000000" w:themeColor="text1"/>
          <w:kern w:val="0"/>
          <w:sz w:val="24"/>
        </w:rPr>
      </w:pPr>
      <w:r w:rsidRPr="006F0EEE">
        <w:rPr>
          <w:bCs/>
          <w:iCs/>
          <w:color w:val="000000" w:themeColor="text1"/>
          <w:kern w:val="0"/>
          <w:sz w:val="24"/>
        </w:rPr>
        <w:t>4.</w:t>
      </w:r>
      <w:r w:rsidRPr="006F0EEE">
        <w:rPr>
          <w:bCs/>
          <w:iCs/>
          <w:color w:val="000000" w:themeColor="text1"/>
          <w:kern w:val="0"/>
          <w:sz w:val="24"/>
        </w:rPr>
        <w:t>学位申请：</w:t>
      </w:r>
      <w:r w:rsidRPr="006F0EEE">
        <w:rPr>
          <w:iCs/>
          <w:color w:val="000000" w:themeColor="text1"/>
          <w:kern w:val="0"/>
          <w:sz w:val="24"/>
        </w:rPr>
        <w:t>达到学位授予条件的申请人，经导师同意后，应于答辩前三个月，向所属学位评定分委员会提出学位申请，提交学位申请材料。</w:t>
      </w:r>
    </w:p>
    <w:p w14:paraId="42A94EB0" w14:textId="77777777" w:rsidR="009D4FC9" w:rsidRPr="006F0EEE" w:rsidRDefault="009D4FC9" w:rsidP="005A27CF">
      <w:pPr>
        <w:widowControl/>
        <w:spacing w:line="360" w:lineRule="auto"/>
        <w:ind w:firstLine="480"/>
        <w:jc w:val="left"/>
        <w:rPr>
          <w:iCs/>
          <w:color w:val="000000" w:themeColor="text1"/>
          <w:kern w:val="0"/>
          <w:sz w:val="24"/>
        </w:rPr>
      </w:pPr>
      <w:r w:rsidRPr="006F0EEE">
        <w:rPr>
          <w:bCs/>
          <w:iCs/>
          <w:color w:val="000000" w:themeColor="text1"/>
          <w:kern w:val="0"/>
          <w:sz w:val="24"/>
        </w:rPr>
        <w:t>5.</w:t>
      </w:r>
      <w:r w:rsidRPr="006F0EEE">
        <w:rPr>
          <w:bCs/>
          <w:iCs/>
          <w:color w:val="000000" w:themeColor="text1"/>
          <w:kern w:val="0"/>
          <w:sz w:val="24"/>
        </w:rPr>
        <w:t>预答辩：</w:t>
      </w:r>
      <w:r w:rsidRPr="006F0EEE">
        <w:rPr>
          <w:iCs/>
          <w:color w:val="000000" w:themeColor="text1"/>
          <w:kern w:val="0"/>
          <w:sz w:val="24"/>
        </w:rPr>
        <w:t>学位申请人须进行学位论文预答辩。预答辩通过者，方可进入学位论文评阅、学位论文答辩等环节。学位（毕业）论文预答辩在正式答辩前</w:t>
      </w:r>
      <w:r w:rsidRPr="006F0EEE">
        <w:rPr>
          <w:iCs/>
          <w:color w:val="000000" w:themeColor="text1"/>
          <w:kern w:val="0"/>
          <w:sz w:val="24"/>
        </w:rPr>
        <w:t>3</w:t>
      </w:r>
      <w:r w:rsidRPr="006F0EEE">
        <w:rPr>
          <w:iCs/>
          <w:color w:val="000000" w:themeColor="text1"/>
          <w:kern w:val="0"/>
          <w:sz w:val="24"/>
        </w:rPr>
        <w:t>个月进行。</w:t>
      </w:r>
    </w:p>
    <w:p w14:paraId="743C8AE7" w14:textId="77777777" w:rsidR="009D4FC9" w:rsidRPr="005236DA" w:rsidRDefault="009D4FC9" w:rsidP="005A27CF">
      <w:pPr>
        <w:widowControl/>
        <w:spacing w:line="360" w:lineRule="auto"/>
        <w:ind w:firstLine="480"/>
        <w:jc w:val="left"/>
        <w:rPr>
          <w:color w:val="222222"/>
          <w:kern w:val="0"/>
          <w:sz w:val="24"/>
        </w:rPr>
      </w:pPr>
      <w:r w:rsidRPr="006F0EEE">
        <w:rPr>
          <w:bCs/>
          <w:iCs/>
          <w:color w:val="000000" w:themeColor="text1"/>
          <w:kern w:val="0"/>
          <w:sz w:val="24"/>
        </w:rPr>
        <w:t>6.</w:t>
      </w:r>
      <w:r w:rsidRPr="006F0EEE">
        <w:rPr>
          <w:bCs/>
          <w:iCs/>
          <w:color w:val="000000" w:themeColor="text1"/>
          <w:kern w:val="0"/>
          <w:sz w:val="24"/>
        </w:rPr>
        <w:t>论文评阅：</w:t>
      </w:r>
      <w:r w:rsidRPr="006F0EEE">
        <w:rPr>
          <w:iCs/>
          <w:color w:val="000000" w:themeColor="text1"/>
          <w:kern w:val="0"/>
          <w:sz w:val="24"/>
        </w:rPr>
        <w:t>学位（毕业）论文在获得导师组认可，经培养单位形式审查合格，并通过预答辩，方可提出进入评阅程序的申请。论文评阅在正式答辩前</w:t>
      </w:r>
      <w:r w:rsidRPr="006F0EEE">
        <w:rPr>
          <w:iCs/>
          <w:color w:val="000000" w:themeColor="text1"/>
          <w:kern w:val="0"/>
          <w:sz w:val="24"/>
        </w:rPr>
        <w:t>40</w:t>
      </w:r>
      <w:r w:rsidRPr="006F0EEE">
        <w:rPr>
          <w:iCs/>
          <w:color w:val="000000" w:themeColor="text1"/>
          <w:kern w:val="0"/>
          <w:sz w:val="24"/>
        </w:rPr>
        <w:t>天由研究生提</w:t>
      </w:r>
      <w:r w:rsidRPr="006F0EEE">
        <w:rPr>
          <w:iCs/>
          <w:color w:val="000000" w:themeColor="text1"/>
          <w:kern w:val="0"/>
          <w:sz w:val="24"/>
        </w:rPr>
        <w:lastRenderedPageBreak/>
        <w:t>出，由培养单位依据相关规定进行匿名评审。</w:t>
      </w:r>
      <w:r w:rsidRPr="005236DA">
        <w:rPr>
          <w:color w:val="222222"/>
          <w:kern w:val="0"/>
          <w:sz w:val="24"/>
        </w:rPr>
        <w:t>评阅结果及异议处理按照《河北大学研究生学位论文或者实践成果评审管理办法》（校政字〔</w:t>
      </w:r>
      <w:r w:rsidRPr="005236DA">
        <w:rPr>
          <w:color w:val="222222"/>
          <w:kern w:val="0"/>
          <w:sz w:val="24"/>
        </w:rPr>
        <w:t>2025</w:t>
      </w:r>
      <w:r w:rsidRPr="005236DA">
        <w:rPr>
          <w:color w:val="222222"/>
          <w:kern w:val="0"/>
          <w:sz w:val="24"/>
        </w:rPr>
        <w:t>〕</w:t>
      </w:r>
      <w:r w:rsidRPr="005236DA">
        <w:rPr>
          <w:color w:val="222222"/>
          <w:kern w:val="0"/>
          <w:sz w:val="24"/>
        </w:rPr>
        <w:t>8</w:t>
      </w:r>
      <w:r w:rsidRPr="005236DA">
        <w:rPr>
          <w:color w:val="222222"/>
          <w:kern w:val="0"/>
          <w:sz w:val="24"/>
        </w:rPr>
        <w:t>号）执行。</w:t>
      </w:r>
    </w:p>
    <w:p w14:paraId="51A9BF5F" w14:textId="77777777" w:rsidR="009D4FC9" w:rsidRPr="005236DA" w:rsidRDefault="009D4FC9" w:rsidP="005A27CF">
      <w:pPr>
        <w:widowControl/>
        <w:spacing w:line="360" w:lineRule="auto"/>
        <w:ind w:firstLine="480"/>
        <w:jc w:val="left"/>
        <w:rPr>
          <w:rFonts w:eastAsiaTheme="minorEastAsia"/>
          <w:i/>
          <w:color w:val="FF0000"/>
          <w:sz w:val="24"/>
        </w:rPr>
      </w:pPr>
      <w:r w:rsidRPr="006331DA">
        <w:rPr>
          <w:bCs/>
          <w:color w:val="222222"/>
          <w:kern w:val="0"/>
          <w:sz w:val="24"/>
        </w:rPr>
        <w:t>7.</w:t>
      </w:r>
      <w:r w:rsidRPr="006331DA">
        <w:rPr>
          <w:bCs/>
          <w:color w:val="222222"/>
          <w:kern w:val="0"/>
          <w:sz w:val="24"/>
        </w:rPr>
        <w:t>答辩：</w:t>
      </w:r>
      <w:r w:rsidRPr="005236DA">
        <w:rPr>
          <w:bCs/>
          <w:color w:val="222222"/>
          <w:kern w:val="0"/>
          <w:sz w:val="24"/>
        </w:rPr>
        <w:t>学位（毕业）论文答辩按照</w:t>
      </w:r>
      <w:r w:rsidRPr="005236DA">
        <w:rPr>
          <w:color w:val="222222"/>
          <w:kern w:val="0"/>
          <w:sz w:val="24"/>
        </w:rPr>
        <w:t>《河北大学博士、硕士学位授予工作实施细则》（校政字〔</w:t>
      </w:r>
      <w:r w:rsidRPr="005236DA">
        <w:rPr>
          <w:color w:val="222222"/>
          <w:kern w:val="0"/>
          <w:sz w:val="24"/>
        </w:rPr>
        <w:t>2025</w:t>
      </w:r>
      <w:r w:rsidRPr="005236DA">
        <w:rPr>
          <w:color w:val="222222"/>
          <w:kern w:val="0"/>
          <w:sz w:val="24"/>
        </w:rPr>
        <w:t>〕</w:t>
      </w:r>
      <w:r w:rsidRPr="005236DA">
        <w:rPr>
          <w:color w:val="222222"/>
          <w:kern w:val="0"/>
          <w:sz w:val="24"/>
        </w:rPr>
        <w:t>7</w:t>
      </w:r>
      <w:r w:rsidRPr="005236DA">
        <w:rPr>
          <w:color w:val="222222"/>
          <w:kern w:val="0"/>
          <w:sz w:val="24"/>
        </w:rPr>
        <w:t>号）执行。</w:t>
      </w:r>
    </w:p>
    <w:p w14:paraId="781F784C" w14:textId="77777777" w:rsidR="009D4FC9" w:rsidRPr="005236DA" w:rsidRDefault="00BF1792" w:rsidP="005A27CF">
      <w:pPr>
        <w:spacing w:line="360" w:lineRule="auto"/>
        <w:ind w:firstLineChars="200" w:firstLine="560"/>
        <w:rPr>
          <w:rFonts w:eastAsia="黑体"/>
          <w:bCs/>
          <w:sz w:val="28"/>
          <w:szCs w:val="28"/>
        </w:rPr>
      </w:pPr>
      <w:r>
        <w:rPr>
          <w:rFonts w:eastAsia="黑体" w:hint="eastAsia"/>
          <w:bCs/>
          <w:sz w:val="28"/>
          <w:szCs w:val="28"/>
        </w:rPr>
        <w:t>九</w:t>
      </w:r>
      <w:r w:rsidR="009D4FC9" w:rsidRPr="005236DA">
        <w:rPr>
          <w:rFonts w:eastAsia="黑体"/>
          <w:bCs/>
          <w:sz w:val="28"/>
          <w:szCs w:val="28"/>
        </w:rPr>
        <w:t>、毕业条件</w:t>
      </w:r>
    </w:p>
    <w:p w14:paraId="218C3DC0" w14:textId="77777777" w:rsidR="008705F1" w:rsidRDefault="009D4FC9" w:rsidP="005A27CF">
      <w:pPr>
        <w:spacing w:line="360" w:lineRule="auto"/>
        <w:ind w:firstLineChars="200" w:firstLine="480"/>
        <w:rPr>
          <w:rFonts w:eastAsiaTheme="minorEastAsia"/>
          <w:bCs/>
          <w:sz w:val="24"/>
        </w:rPr>
      </w:pPr>
      <w:r w:rsidRPr="005236DA">
        <w:rPr>
          <w:rFonts w:eastAsiaTheme="minorEastAsia"/>
          <w:bCs/>
          <w:sz w:val="24"/>
        </w:rPr>
        <w:t xml:space="preserve">1. </w:t>
      </w:r>
      <w:r w:rsidRPr="005236DA">
        <w:rPr>
          <w:rFonts w:eastAsiaTheme="minorEastAsia"/>
          <w:bCs/>
          <w:sz w:val="24"/>
        </w:rPr>
        <w:t>课程学习。研究生在规定修业年限内完成培养方案规定的课程学习，考核成绩合格，获得规定的学分。</w:t>
      </w:r>
    </w:p>
    <w:p w14:paraId="51FD0EDC" w14:textId="34B86876" w:rsidR="008705F1" w:rsidRPr="008705F1" w:rsidRDefault="008705F1" w:rsidP="005A27CF">
      <w:pPr>
        <w:spacing w:line="360" w:lineRule="auto"/>
        <w:ind w:firstLineChars="200" w:firstLine="480"/>
        <w:rPr>
          <w:rFonts w:eastAsiaTheme="minorEastAsia"/>
          <w:bCs/>
          <w:sz w:val="24"/>
        </w:rPr>
      </w:pPr>
      <w:r w:rsidRPr="006A0C58">
        <w:rPr>
          <w:rFonts w:eastAsiaTheme="minorEastAsia" w:hint="eastAsia"/>
          <w:bCs/>
          <w:sz w:val="24"/>
        </w:rPr>
        <w:t>依照《河北大学学生课外学术科技竞赛分级目录</w:t>
      </w:r>
      <w:r w:rsidRPr="006A0C58">
        <w:rPr>
          <w:rFonts w:eastAsiaTheme="minorEastAsia" w:hint="eastAsia"/>
          <w:bCs/>
          <w:sz w:val="24"/>
        </w:rPr>
        <w:t>(2024</w:t>
      </w:r>
      <w:r w:rsidRPr="006A0C58">
        <w:rPr>
          <w:rFonts w:eastAsiaTheme="minorEastAsia" w:hint="eastAsia"/>
          <w:bCs/>
          <w:sz w:val="24"/>
        </w:rPr>
        <w:t>版</w:t>
      </w:r>
      <w:r w:rsidRPr="006A0C58">
        <w:rPr>
          <w:rFonts w:eastAsiaTheme="minorEastAsia" w:hint="eastAsia"/>
          <w:bCs/>
          <w:sz w:val="24"/>
        </w:rPr>
        <w:t>)</w:t>
      </w:r>
      <w:r w:rsidRPr="006A0C58">
        <w:rPr>
          <w:rFonts w:eastAsiaTheme="minorEastAsia" w:hint="eastAsia"/>
          <w:bCs/>
          <w:sz w:val="24"/>
        </w:rPr>
        <w:t>》</w:t>
      </w:r>
      <w:r>
        <w:rPr>
          <w:rFonts w:eastAsiaTheme="minorEastAsia" w:hint="eastAsia"/>
          <w:bCs/>
          <w:sz w:val="24"/>
        </w:rPr>
        <w:t>攻读学位期间</w:t>
      </w:r>
      <w:r w:rsidRPr="006A0C58">
        <w:rPr>
          <w:rFonts w:eastAsiaTheme="minorEastAsia" w:hint="eastAsia"/>
          <w:bCs/>
          <w:sz w:val="24"/>
        </w:rPr>
        <w:t>参加科技竞赛，取得</w:t>
      </w:r>
      <w:r w:rsidRPr="006A0C58">
        <w:rPr>
          <w:rFonts w:eastAsiaTheme="minorEastAsia" w:hint="eastAsia"/>
          <w:bCs/>
          <w:sz w:val="24"/>
        </w:rPr>
        <w:t>A</w:t>
      </w:r>
      <w:r>
        <w:rPr>
          <w:rFonts w:eastAsiaTheme="minorEastAsia" w:hint="eastAsia"/>
          <w:bCs/>
          <w:sz w:val="24"/>
        </w:rPr>
        <w:t>+</w:t>
      </w:r>
      <w:r w:rsidRPr="006A0C58">
        <w:rPr>
          <w:rFonts w:eastAsiaTheme="minorEastAsia" w:hint="eastAsia"/>
          <w:bCs/>
          <w:sz w:val="24"/>
        </w:rPr>
        <w:t>类</w:t>
      </w:r>
      <w:r>
        <w:rPr>
          <w:rFonts w:eastAsiaTheme="minorEastAsia" w:hint="eastAsia"/>
          <w:bCs/>
          <w:sz w:val="24"/>
        </w:rPr>
        <w:t>竞赛</w:t>
      </w:r>
      <w:r w:rsidRPr="006A0C58">
        <w:rPr>
          <w:rFonts w:eastAsiaTheme="minorEastAsia" w:hint="eastAsia"/>
          <w:bCs/>
          <w:sz w:val="24"/>
        </w:rPr>
        <w:t>省级三等奖</w:t>
      </w:r>
      <w:r>
        <w:rPr>
          <w:rFonts w:eastAsiaTheme="minorEastAsia" w:hint="eastAsia"/>
          <w:bCs/>
          <w:sz w:val="24"/>
        </w:rPr>
        <w:t>及</w:t>
      </w:r>
      <w:r w:rsidRPr="006A0C58">
        <w:rPr>
          <w:rFonts w:eastAsiaTheme="minorEastAsia" w:hint="eastAsia"/>
          <w:bCs/>
          <w:sz w:val="24"/>
        </w:rPr>
        <w:t>以上且排名前五名</w:t>
      </w:r>
      <w:r>
        <w:rPr>
          <w:rFonts w:eastAsiaTheme="minorEastAsia" w:hint="eastAsia"/>
          <w:bCs/>
          <w:sz w:val="24"/>
        </w:rPr>
        <w:t>，或</w:t>
      </w:r>
      <w:r w:rsidRPr="006A0C58">
        <w:rPr>
          <w:rFonts w:eastAsiaTheme="minorEastAsia" w:hint="eastAsia"/>
          <w:bCs/>
          <w:sz w:val="24"/>
        </w:rPr>
        <w:t>A</w:t>
      </w:r>
      <w:r w:rsidRPr="006A0C58">
        <w:rPr>
          <w:rFonts w:eastAsiaTheme="minorEastAsia" w:hint="eastAsia"/>
          <w:bCs/>
          <w:sz w:val="24"/>
        </w:rPr>
        <w:t>类</w:t>
      </w:r>
      <w:r>
        <w:rPr>
          <w:rFonts w:eastAsiaTheme="minorEastAsia" w:hint="eastAsia"/>
          <w:bCs/>
          <w:sz w:val="24"/>
        </w:rPr>
        <w:t>竞赛</w:t>
      </w:r>
      <w:r w:rsidRPr="006A0C58">
        <w:rPr>
          <w:rFonts w:eastAsiaTheme="minorEastAsia" w:hint="eastAsia"/>
          <w:bCs/>
          <w:sz w:val="24"/>
        </w:rPr>
        <w:t>省级三等奖</w:t>
      </w:r>
      <w:r>
        <w:rPr>
          <w:rFonts w:eastAsiaTheme="minorEastAsia" w:hint="eastAsia"/>
          <w:bCs/>
          <w:sz w:val="24"/>
        </w:rPr>
        <w:t>及</w:t>
      </w:r>
      <w:r w:rsidRPr="006A0C58">
        <w:rPr>
          <w:rFonts w:eastAsiaTheme="minorEastAsia" w:hint="eastAsia"/>
          <w:bCs/>
          <w:sz w:val="24"/>
        </w:rPr>
        <w:t>以且排名前三名，或</w:t>
      </w:r>
      <w:r w:rsidRPr="006A0C58">
        <w:rPr>
          <w:rFonts w:eastAsiaTheme="minorEastAsia" w:hint="eastAsia"/>
          <w:bCs/>
          <w:sz w:val="24"/>
        </w:rPr>
        <w:t>B</w:t>
      </w:r>
      <w:r w:rsidRPr="006A0C58">
        <w:rPr>
          <w:rFonts w:eastAsiaTheme="minorEastAsia" w:hint="eastAsia"/>
          <w:bCs/>
          <w:sz w:val="24"/>
        </w:rPr>
        <w:t>类</w:t>
      </w:r>
      <w:r>
        <w:rPr>
          <w:rFonts w:eastAsiaTheme="minorEastAsia" w:hint="eastAsia"/>
          <w:bCs/>
          <w:sz w:val="24"/>
        </w:rPr>
        <w:t>竞赛</w:t>
      </w:r>
      <w:r w:rsidRPr="006A0C58">
        <w:rPr>
          <w:rFonts w:eastAsiaTheme="minorEastAsia" w:hint="eastAsia"/>
          <w:bCs/>
          <w:sz w:val="24"/>
        </w:rPr>
        <w:t>省级二等奖</w:t>
      </w:r>
      <w:r>
        <w:rPr>
          <w:rFonts w:eastAsiaTheme="minorEastAsia" w:hint="eastAsia"/>
          <w:bCs/>
          <w:sz w:val="24"/>
        </w:rPr>
        <w:t>及</w:t>
      </w:r>
      <w:r w:rsidRPr="006A0C58">
        <w:rPr>
          <w:rFonts w:eastAsiaTheme="minorEastAsia" w:hint="eastAsia"/>
          <w:bCs/>
          <w:sz w:val="24"/>
        </w:rPr>
        <w:t>以上且排名前三名，</w:t>
      </w:r>
      <w:r>
        <w:rPr>
          <w:rFonts w:eastAsiaTheme="minorEastAsia" w:hint="eastAsia"/>
          <w:bCs/>
          <w:sz w:val="24"/>
        </w:rPr>
        <w:t>或参加</w:t>
      </w:r>
      <w:r>
        <w:rPr>
          <w:rFonts w:eastAsiaTheme="minorEastAsia"/>
          <w:bCs/>
          <w:sz w:val="24"/>
        </w:rPr>
        <w:t>全国性</w:t>
      </w:r>
      <w:r>
        <w:rPr>
          <w:rFonts w:eastAsiaTheme="minorEastAsia" w:hint="eastAsia"/>
          <w:bCs/>
          <w:sz w:val="24"/>
        </w:rPr>
        <w:t>的</w:t>
      </w:r>
      <w:r>
        <w:rPr>
          <w:rFonts w:eastAsiaTheme="minorEastAsia"/>
          <w:bCs/>
          <w:sz w:val="24"/>
        </w:rPr>
        <w:t>学会</w:t>
      </w:r>
      <w:r>
        <w:rPr>
          <w:rFonts w:eastAsiaTheme="minorEastAsia" w:hint="eastAsia"/>
          <w:bCs/>
          <w:sz w:val="24"/>
        </w:rPr>
        <w:t>/</w:t>
      </w:r>
      <w:r>
        <w:rPr>
          <w:rFonts w:eastAsiaTheme="minorEastAsia" w:hint="eastAsia"/>
          <w:bCs/>
          <w:sz w:val="24"/>
        </w:rPr>
        <w:t>协会</w:t>
      </w:r>
      <w:r>
        <w:rPr>
          <w:rFonts w:eastAsiaTheme="minorEastAsia"/>
          <w:bCs/>
          <w:sz w:val="24"/>
        </w:rPr>
        <w:t>组织的专业性竞赛取得省级二等奖</w:t>
      </w:r>
      <w:r>
        <w:rPr>
          <w:rFonts w:eastAsiaTheme="minorEastAsia" w:hint="eastAsia"/>
          <w:bCs/>
          <w:sz w:val="24"/>
        </w:rPr>
        <w:t>及</w:t>
      </w:r>
      <w:r>
        <w:rPr>
          <w:rFonts w:eastAsiaTheme="minorEastAsia"/>
          <w:bCs/>
          <w:sz w:val="24"/>
        </w:rPr>
        <w:t>以上</w:t>
      </w:r>
      <w:r>
        <w:rPr>
          <w:rFonts w:eastAsiaTheme="minorEastAsia" w:hint="eastAsia"/>
          <w:bCs/>
          <w:sz w:val="24"/>
        </w:rPr>
        <w:t>且</w:t>
      </w:r>
      <w:r>
        <w:rPr>
          <w:rFonts w:eastAsiaTheme="minorEastAsia"/>
          <w:bCs/>
          <w:sz w:val="24"/>
        </w:rPr>
        <w:t>排名前三名，</w:t>
      </w:r>
      <w:r w:rsidRPr="006A0C58">
        <w:rPr>
          <w:rFonts w:eastAsiaTheme="minorEastAsia" w:hint="eastAsia"/>
          <w:bCs/>
          <w:sz w:val="24"/>
        </w:rPr>
        <w:t>可认定置换一门</w:t>
      </w:r>
      <w:r w:rsidRPr="006A0C58">
        <w:rPr>
          <w:rFonts w:eastAsiaTheme="minorEastAsia" w:hint="eastAsia"/>
          <w:bCs/>
          <w:sz w:val="24"/>
        </w:rPr>
        <w:t>2</w:t>
      </w:r>
      <w:r w:rsidRPr="006A0C58">
        <w:rPr>
          <w:rFonts w:eastAsiaTheme="minorEastAsia" w:hint="eastAsia"/>
          <w:bCs/>
          <w:sz w:val="24"/>
        </w:rPr>
        <w:t>学分专业选修课课程。</w:t>
      </w:r>
    </w:p>
    <w:p w14:paraId="276E7C12" w14:textId="725F1580" w:rsidR="009D4FC9" w:rsidRDefault="009D4FC9" w:rsidP="005A27CF">
      <w:pPr>
        <w:spacing w:line="360" w:lineRule="auto"/>
        <w:ind w:firstLineChars="200" w:firstLine="480"/>
        <w:rPr>
          <w:rFonts w:eastAsiaTheme="minorEastAsia"/>
          <w:color w:val="000000"/>
          <w:sz w:val="24"/>
        </w:rPr>
      </w:pPr>
      <w:r w:rsidRPr="005236DA">
        <w:rPr>
          <w:rFonts w:eastAsiaTheme="minorEastAsia"/>
          <w:bCs/>
          <w:sz w:val="24"/>
        </w:rPr>
        <w:t xml:space="preserve">2. </w:t>
      </w:r>
      <w:r w:rsidRPr="005236DA">
        <w:rPr>
          <w:rFonts w:eastAsiaTheme="minorEastAsia"/>
          <w:bCs/>
          <w:sz w:val="24"/>
        </w:rPr>
        <w:t>学术活动。研究生</w:t>
      </w:r>
      <w:r w:rsidRPr="005236DA">
        <w:rPr>
          <w:rFonts w:eastAsiaTheme="minorEastAsia"/>
          <w:color w:val="000000"/>
          <w:sz w:val="24"/>
        </w:rPr>
        <w:t>在读期间参加不少于</w:t>
      </w:r>
      <w:r w:rsidRPr="00A55C26">
        <w:rPr>
          <w:rFonts w:eastAsiaTheme="minorEastAsia"/>
          <w:iCs/>
          <w:color w:val="000000" w:themeColor="text1"/>
          <w:sz w:val="24"/>
        </w:rPr>
        <w:t>15</w:t>
      </w:r>
      <w:r w:rsidRPr="005236DA">
        <w:rPr>
          <w:rFonts w:eastAsiaTheme="minorEastAsia"/>
          <w:color w:val="000000"/>
          <w:sz w:val="24"/>
        </w:rPr>
        <w:t>次学术活动，并撰写学术报告小结；以主讲人或宣讲人身份，参加在校内外举行的学</w:t>
      </w:r>
      <w:r w:rsidRPr="00CA0A5C">
        <w:rPr>
          <w:rFonts w:eastAsiaTheme="minorEastAsia"/>
          <w:color w:val="000000"/>
          <w:sz w:val="24"/>
        </w:rPr>
        <w:t>术报告或学术讲座不少于</w:t>
      </w:r>
      <w:r w:rsidR="00420EE9">
        <w:rPr>
          <w:rFonts w:eastAsiaTheme="minorEastAsia" w:hint="eastAsia"/>
          <w:iCs/>
          <w:color w:val="000000" w:themeColor="text1"/>
          <w:sz w:val="24"/>
        </w:rPr>
        <w:t>2</w:t>
      </w:r>
      <w:r w:rsidRPr="00CA0A5C">
        <w:rPr>
          <w:rFonts w:eastAsiaTheme="minorEastAsia"/>
          <w:color w:val="000000"/>
          <w:sz w:val="24"/>
        </w:rPr>
        <w:t>次。</w:t>
      </w:r>
    </w:p>
    <w:p w14:paraId="1A616C6F" w14:textId="315D3A97" w:rsidR="008953E9" w:rsidRPr="005236DA" w:rsidRDefault="008953E9" w:rsidP="005A27CF">
      <w:pPr>
        <w:spacing w:line="360" w:lineRule="auto"/>
        <w:ind w:firstLineChars="200" w:firstLine="480"/>
        <w:rPr>
          <w:rFonts w:eastAsiaTheme="minorEastAsia"/>
          <w:color w:val="000000"/>
          <w:sz w:val="24"/>
        </w:rPr>
      </w:pPr>
      <w:r>
        <w:rPr>
          <w:rFonts w:eastAsiaTheme="minorEastAsia" w:hint="eastAsia"/>
          <w:color w:val="000000"/>
          <w:sz w:val="24"/>
        </w:rPr>
        <w:t xml:space="preserve">3. </w:t>
      </w:r>
      <w:r w:rsidRPr="008953E9">
        <w:rPr>
          <w:rFonts w:eastAsiaTheme="minorEastAsia" w:hint="eastAsia"/>
          <w:color w:val="000000"/>
          <w:sz w:val="24"/>
        </w:rPr>
        <w:t>实践活动</w:t>
      </w:r>
      <w:r>
        <w:rPr>
          <w:rFonts w:eastAsiaTheme="minorEastAsia" w:hint="eastAsia"/>
          <w:color w:val="000000"/>
          <w:sz w:val="24"/>
        </w:rPr>
        <w:t>。研究生</w:t>
      </w:r>
      <w:r w:rsidRPr="008953E9">
        <w:rPr>
          <w:rFonts w:eastAsiaTheme="minorEastAsia" w:hint="eastAsia"/>
          <w:color w:val="000000"/>
          <w:sz w:val="24"/>
        </w:rPr>
        <w:t>参加的实践活动应围绕明确的主题展开，包含各类科技竞赛活动、创新创业活动、科研实践等</w:t>
      </w:r>
      <w:r>
        <w:rPr>
          <w:rFonts w:eastAsiaTheme="minorEastAsia" w:hint="eastAsia"/>
          <w:color w:val="000000"/>
          <w:sz w:val="24"/>
        </w:rPr>
        <w:t>。</w:t>
      </w:r>
    </w:p>
    <w:p w14:paraId="474DD002" w14:textId="71F9BF3F" w:rsidR="009D4FC9" w:rsidRPr="005236DA" w:rsidRDefault="008953E9" w:rsidP="005A27CF">
      <w:pPr>
        <w:spacing w:line="360" w:lineRule="auto"/>
        <w:ind w:firstLineChars="200" w:firstLine="480"/>
        <w:rPr>
          <w:rFonts w:eastAsiaTheme="minorEastAsia"/>
          <w:bCs/>
          <w:sz w:val="24"/>
        </w:rPr>
      </w:pPr>
      <w:r>
        <w:rPr>
          <w:rFonts w:eastAsiaTheme="minorEastAsia" w:hint="eastAsia"/>
          <w:color w:val="000000"/>
          <w:sz w:val="24"/>
        </w:rPr>
        <w:t>4</w:t>
      </w:r>
      <w:r w:rsidR="009D4FC9" w:rsidRPr="005236DA">
        <w:rPr>
          <w:rFonts w:eastAsiaTheme="minorEastAsia"/>
          <w:color w:val="000000"/>
          <w:sz w:val="24"/>
        </w:rPr>
        <w:t xml:space="preserve">. </w:t>
      </w:r>
      <w:r w:rsidR="009D4FC9" w:rsidRPr="005236DA">
        <w:rPr>
          <w:rFonts w:eastAsiaTheme="minorEastAsia"/>
          <w:color w:val="000000"/>
          <w:sz w:val="24"/>
        </w:rPr>
        <w:t>符合提前毕业条件的研究生，可按照学校相关规定</w:t>
      </w:r>
      <w:r w:rsidR="009D4FC9" w:rsidRPr="005236DA">
        <w:rPr>
          <w:rFonts w:eastAsiaTheme="minorEastAsia"/>
          <w:bCs/>
          <w:sz w:val="24"/>
        </w:rPr>
        <w:t>申请</w:t>
      </w:r>
      <w:r w:rsidR="009D4FC9" w:rsidRPr="005236DA">
        <w:rPr>
          <w:rFonts w:eastAsiaTheme="minorEastAsia"/>
          <w:color w:val="000000"/>
          <w:sz w:val="24"/>
        </w:rPr>
        <w:t>提前毕业。</w:t>
      </w:r>
    </w:p>
    <w:p w14:paraId="0F31BCA3" w14:textId="27D4FF92" w:rsidR="009D4FC9" w:rsidRPr="005236DA" w:rsidRDefault="008953E9" w:rsidP="005A27CF">
      <w:pPr>
        <w:spacing w:line="360" w:lineRule="auto"/>
        <w:ind w:firstLineChars="200" w:firstLine="480"/>
        <w:rPr>
          <w:rFonts w:eastAsiaTheme="minorEastAsia"/>
          <w:bCs/>
          <w:sz w:val="24"/>
        </w:rPr>
      </w:pPr>
      <w:r>
        <w:rPr>
          <w:rFonts w:eastAsiaTheme="minorEastAsia" w:hint="eastAsia"/>
          <w:bCs/>
          <w:sz w:val="24"/>
        </w:rPr>
        <w:t>5</w:t>
      </w:r>
      <w:r w:rsidR="009D4FC9" w:rsidRPr="005236DA">
        <w:rPr>
          <w:rFonts w:eastAsiaTheme="minorEastAsia"/>
          <w:bCs/>
          <w:sz w:val="24"/>
        </w:rPr>
        <w:t xml:space="preserve">. </w:t>
      </w:r>
      <w:r w:rsidR="009D4FC9" w:rsidRPr="005236DA">
        <w:rPr>
          <w:rFonts w:eastAsiaTheme="minorEastAsia"/>
          <w:bCs/>
          <w:sz w:val="24"/>
        </w:rPr>
        <w:t>论文答辩。学位（毕业）论文经专家评审合格、通过学位（毕业）答辩，符合毕业资格审查后，准予毕业。</w:t>
      </w:r>
    </w:p>
    <w:p w14:paraId="021E7FE0" w14:textId="77777777" w:rsidR="009D4FC9" w:rsidRPr="005236DA" w:rsidRDefault="00BF1792" w:rsidP="005A27CF">
      <w:pPr>
        <w:spacing w:line="360" w:lineRule="auto"/>
        <w:ind w:firstLineChars="200" w:firstLine="560"/>
        <w:rPr>
          <w:rFonts w:eastAsia="黑体"/>
          <w:bCs/>
          <w:sz w:val="28"/>
          <w:szCs w:val="28"/>
        </w:rPr>
      </w:pPr>
      <w:r>
        <w:rPr>
          <w:rFonts w:eastAsia="黑体" w:hint="eastAsia"/>
          <w:bCs/>
          <w:sz w:val="28"/>
          <w:szCs w:val="28"/>
        </w:rPr>
        <w:t>十</w:t>
      </w:r>
      <w:r w:rsidR="009D4FC9" w:rsidRPr="005236DA">
        <w:rPr>
          <w:rFonts w:eastAsia="黑体"/>
          <w:bCs/>
          <w:sz w:val="28"/>
          <w:szCs w:val="28"/>
        </w:rPr>
        <w:t>、创新性成果</w:t>
      </w:r>
    </w:p>
    <w:p w14:paraId="592B08D5" w14:textId="538B15D4" w:rsidR="008705F1" w:rsidRPr="008705F1" w:rsidRDefault="008705F1" w:rsidP="00CC2658">
      <w:pPr>
        <w:spacing w:line="360" w:lineRule="auto"/>
        <w:ind w:firstLineChars="200" w:firstLine="480"/>
        <w:rPr>
          <w:rFonts w:eastAsiaTheme="minorEastAsia"/>
          <w:iCs/>
          <w:sz w:val="24"/>
        </w:rPr>
      </w:pPr>
      <w:r w:rsidRPr="008705F1">
        <w:rPr>
          <w:rFonts w:eastAsiaTheme="minorEastAsia" w:hint="eastAsia"/>
          <w:iCs/>
          <w:sz w:val="24"/>
        </w:rPr>
        <w:t>医学电子信息专业学术学位博士研究生</w:t>
      </w:r>
      <w:r w:rsidRPr="0079382E">
        <w:rPr>
          <w:rFonts w:eastAsiaTheme="minorEastAsia" w:hint="eastAsia"/>
          <w:iCs/>
          <w:sz w:val="24"/>
        </w:rPr>
        <w:t>申请学位提供的与学科领域及</w:t>
      </w:r>
      <w:r>
        <w:rPr>
          <w:rFonts w:eastAsiaTheme="minorEastAsia" w:hint="eastAsia"/>
          <w:iCs/>
          <w:sz w:val="24"/>
        </w:rPr>
        <w:t>博</w:t>
      </w:r>
      <w:r w:rsidRPr="0079382E">
        <w:rPr>
          <w:rFonts w:eastAsiaTheme="minorEastAsia" w:hint="eastAsia"/>
          <w:iCs/>
          <w:sz w:val="24"/>
        </w:rPr>
        <w:t>士学位论文相关的</w:t>
      </w:r>
      <w:r w:rsidR="009A115C" w:rsidRPr="009A115C">
        <w:rPr>
          <w:rFonts w:eastAsiaTheme="minorEastAsia" w:hint="eastAsia"/>
          <w:iCs/>
          <w:sz w:val="24"/>
        </w:rPr>
        <w:t>创新性</w:t>
      </w:r>
      <w:r w:rsidR="009A115C">
        <w:rPr>
          <w:rFonts w:eastAsiaTheme="minorEastAsia" w:hint="eastAsia"/>
          <w:iCs/>
          <w:sz w:val="24"/>
        </w:rPr>
        <w:t>成果</w:t>
      </w:r>
      <w:r w:rsidR="009A115C" w:rsidRPr="009A115C">
        <w:rPr>
          <w:rFonts w:eastAsiaTheme="minorEastAsia" w:hint="eastAsia"/>
          <w:iCs/>
          <w:sz w:val="24"/>
        </w:rPr>
        <w:t>规定如下：</w:t>
      </w:r>
    </w:p>
    <w:p w14:paraId="6D195CF3" w14:textId="343DE105" w:rsidR="006F0EEE" w:rsidRDefault="006F0EEE" w:rsidP="00C0040D">
      <w:pPr>
        <w:spacing w:line="360" w:lineRule="auto"/>
        <w:ind w:firstLineChars="200" w:firstLine="480"/>
        <w:rPr>
          <w:rFonts w:eastAsiaTheme="minorEastAsia"/>
          <w:iCs/>
          <w:color w:val="000000" w:themeColor="text1"/>
          <w:sz w:val="24"/>
        </w:rPr>
      </w:pPr>
      <w:r>
        <w:rPr>
          <w:rFonts w:eastAsiaTheme="minorEastAsia" w:hint="eastAsia"/>
          <w:iCs/>
          <w:color w:val="000000" w:themeColor="text1"/>
          <w:sz w:val="24"/>
        </w:rPr>
        <w:t>1</w:t>
      </w:r>
      <w:bookmarkStart w:id="0" w:name="OLE_LINK1"/>
      <w:r>
        <w:rPr>
          <w:rFonts w:eastAsiaTheme="minorEastAsia" w:hint="eastAsia"/>
          <w:iCs/>
          <w:color w:val="000000" w:themeColor="text1"/>
          <w:sz w:val="24"/>
        </w:rPr>
        <w:t>．</w:t>
      </w:r>
      <w:bookmarkEnd w:id="0"/>
      <w:r w:rsidR="009A115C" w:rsidRPr="009A115C">
        <w:rPr>
          <w:rFonts w:eastAsiaTheme="minorEastAsia" w:hint="eastAsia"/>
          <w:iCs/>
          <w:color w:val="000000" w:themeColor="text1"/>
          <w:sz w:val="24"/>
        </w:rPr>
        <w:t>取得一类成果</w:t>
      </w:r>
      <w:r w:rsidR="009A115C" w:rsidRPr="009A115C">
        <w:rPr>
          <w:rFonts w:eastAsiaTheme="minorEastAsia" w:hint="eastAsia"/>
          <w:iCs/>
          <w:color w:val="000000" w:themeColor="text1"/>
          <w:sz w:val="24"/>
        </w:rPr>
        <w:t>1</w:t>
      </w:r>
      <w:r w:rsidR="009A115C" w:rsidRPr="009A115C">
        <w:rPr>
          <w:rFonts w:eastAsiaTheme="minorEastAsia" w:hint="eastAsia"/>
          <w:iCs/>
          <w:color w:val="000000" w:themeColor="text1"/>
          <w:sz w:val="24"/>
        </w:rPr>
        <w:t>项，共计</w:t>
      </w:r>
      <w:r w:rsidR="009A115C" w:rsidRPr="009A115C">
        <w:rPr>
          <w:rFonts w:eastAsiaTheme="minorEastAsia" w:hint="eastAsia"/>
          <w:iCs/>
          <w:color w:val="000000" w:themeColor="text1"/>
          <w:sz w:val="24"/>
        </w:rPr>
        <w:t>1</w:t>
      </w:r>
      <w:r w:rsidR="009A115C" w:rsidRPr="009A115C">
        <w:rPr>
          <w:rFonts w:eastAsiaTheme="minorEastAsia" w:hint="eastAsia"/>
          <w:iCs/>
          <w:color w:val="000000" w:themeColor="text1"/>
          <w:sz w:val="24"/>
        </w:rPr>
        <w:t>项</w:t>
      </w:r>
      <w:r w:rsidR="009A115C">
        <w:rPr>
          <w:rFonts w:eastAsiaTheme="minorEastAsia" w:hint="eastAsia"/>
          <w:iCs/>
          <w:color w:val="000000" w:themeColor="text1"/>
          <w:sz w:val="24"/>
        </w:rPr>
        <w:t>。</w:t>
      </w:r>
    </w:p>
    <w:p w14:paraId="448FB945" w14:textId="583D1A2F" w:rsidR="006F0EEE" w:rsidRDefault="006F0EEE" w:rsidP="009A115C">
      <w:pPr>
        <w:spacing w:line="360" w:lineRule="auto"/>
        <w:ind w:firstLineChars="200" w:firstLine="480"/>
        <w:rPr>
          <w:rFonts w:eastAsiaTheme="minorEastAsia"/>
          <w:iCs/>
          <w:color w:val="000000" w:themeColor="text1"/>
          <w:sz w:val="24"/>
        </w:rPr>
      </w:pPr>
      <w:r>
        <w:rPr>
          <w:rFonts w:eastAsiaTheme="minorEastAsia" w:hint="eastAsia"/>
          <w:iCs/>
          <w:color w:val="000000" w:themeColor="text1"/>
          <w:sz w:val="24"/>
        </w:rPr>
        <w:t>2</w:t>
      </w:r>
      <w:r>
        <w:rPr>
          <w:rFonts w:eastAsiaTheme="minorEastAsia" w:hint="eastAsia"/>
          <w:iCs/>
          <w:color w:val="000000" w:themeColor="text1"/>
          <w:sz w:val="24"/>
        </w:rPr>
        <w:t>．</w:t>
      </w:r>
      <w:r w:rsidR="009A115C" w:rsidRPr="009A115C">
        <w:rPr>
          <w:rFonts w:eastAsiaTheme="minorEastAsia" w:hint="eastAsia"/>
          <w:iCs/>
          <w:color w:val="000000" w:themeColor="text1"/>
          <w:sz w:val="24"/>
        </w:rPr>
        <w:t>取得二类成果</w:t>
      </w:r>
      <w:r w:rsidR="009A115C" w:rsidRPr="009A115C">
        <w:rPr>
          <w:rFonts w:eastAsiaTheme="minorEastAsia" w:hint="eastAsia"/>
          <w:iCs/>
          <w:color w:val="000000" w:themeColor="text1"/>
          <w:sz w:val="24"/>
        </w:rPr>
        <w:t>1</w:t>
      </w:r>
      <w:r w:rsidR="009A115C" w:rsidRPr="009A115C">
        <w:rPr>
          <w:rFonts w:eastAsiaTheme="minorEastAsia" w:hint="eastAsia"/>
          <w:iCs/>
          <w:color w:val="000000" w:themeColor="text1"/>
          <w:sz w:val="24"/>
        </w:rPr>
        <w:t>项，四类及以上学术成果</w:t>
      </w:r>
      <w:r w:rsidR="009A115C" w:rsidRPr="009A115C">
        <w:rPr>
          <w:rFonts w:eastAsiaTheme="minorEastAsia" w:hint="eastAsia"/>
          <w:iCs/>
          <w:color w:val="000000" w:themeColor="text1"/>
          <w:sz w:val="24"/>
        </w:rPr>
        <w:t>1</w:t>
      </w:r>
      <w:r w:rsidR="009A115C" w:rsidRPr="009A115C">
        <w:rPr>
          <w:rFonts w:eastAsiaTheme="minorEastAsia" w:hint="eastAsia"/>
          <w:iCs/>
          <w:color w:val="000000" w:themeColor="text1"/>
          <w:sz w:val="24"/>
        </w:rPr>
        <w:t>项，共计</w:t>
      </w:r>
      <w:r w:rsidR="009A115C" w:rsidRPr="009A115C">
        <w:rPr>
          <w:rFonts w:eastAsiaTheme="minorEastAsia" w:hint="eastAsia"/>
          <w:iCs/>
          <w:color w:val="000000" w:themeColor="text1"/>
          <w:sz w:val="24"/>
        </w:rPr>
        <w:t>2</w:t>
      </w:r>
      <w:r w:rsidR="009A115C" w:rsidRPr="009A115C">
        <w:rPr>
          <w:rFonts w:eastAsiaTheme="minorEastAsia" w:hint="eastAsia"/>
          <w:iCs/>
          <w:color w:val="000000" w:themeColor="text1"/>
          <w:sz w:val="24"/>
        </w:rPr>
        <w:t>项且至少</w:t>
      </w:r>
      <w:r w:rsidR="009A115C" w:rsidRPr="009A115C">
        <w:rPr>
          <w:rFonts w:eastAsiaTheme="minorEastAsia" w:hint="eastAsia"/>
          <w:iCs/>
          <w:color w:val="000000" w:themeColor="text1"/>
          <w:sz w:val="24"/>
        </w:rPr>
        <w:t>1</w:t>
      </w:r>
      <w:r w:rsidR="009A115C" w:rsidRPr="009A115C">
        <w:rPr>
          <w:rFonts w:eastAsiaTheme="minorEastAsia" w:hint="eastAsia"/>
          <w:iCs/>
          <w:color w:val="000000" w:themeColor="text1"/>
          <w:sz w:val="24"/>
        </w:rPr>
        <w:t>项为学术论文成果。</w:t>
      </w:r>
    </w:p>
    <w:p w14:paraId="28F35B38" w14:textId="6EDC9152" w:rsidR="003D5983" w:rsidRPr="006F0EEE" w:rsidRDefault="003D5983" w:rsidP="009A115C">
      <w:pPr>
        <w:spacing w:line="360" w:lineRule="auto"/>
        <w:ind w:firstLineChars="200" w:firstLine="480"/>
        <w:rPr>
          <w:rFonts w:eastAsiaTheme="minorEastAsia"/>
          <w:iCs/>
          <w:color w:val="000000" w:themeColor="text1"/>
          <w:sz w:val="24"/>
        </w:rPr>
      </w:pPr>
      <w:bookmarkStart w:id="1" w:name="OLE_LINK2"/>
      <w:r>
        <w:rPr>
          <w:rFonts w:eastAsiaTheme="minorEastAsia" w:hint="eastAsia"/>
          <w:iCs/>
          <w:color w:val="000000" w:themeColor="text1"/>
          <w:sz w:val="24"/>
        </w:rPr>
        <w:t>3</w:t>
      </w:r>
      <w:r>
        <w:rPr>
          <w:rFonts w:eastAsiaTheme="minorEastAsia" w:hint="eastAsia"/>
          <w:iCs/>
          <w:color w:val="000000" w:themeColor="text1"/>
          <w:sz w:val="24"/>
        </w:rPr>
        <w:t>．</w:t>
      </w:r>
      <w:bookmarkEnd w:id="1"/>
      <w:r w:rsidR="009A115C" w:rsidRPr="009A115C">
        <w:rPr>
          <w:rFonts w:eastAsiaTheme="minorEastAsia" w:hint="eastAsia"/>
          <w:iCs/>
          <w:color w:val="000000" w:themeColor="text1"/>
          <w:sz w:val="24"/>
        </w:rPr>
        <w:t>取得三类成果</w:t>
      </w:r>
      <w:r w:rsidR="009A115C" w:rsidRPr="009A115C">
        <w:rPr>
          <w:rFonts w:eastAsiaTheme="minorEastAsia" w:hint="eastAsia"/>
          <w:iCs/>
          <w:color w:val="000000" w:themeColor="text1"/>
          <w:sz w:val="24"/>
        </w:rPr>
        <w:t>2</w:t>
      </w:r>
      <w:r w:rsidR="009A115C" w:rsidRPr="009A115C">
        <w:rPr>
          <w:rFonts w:eastAsiaTheme="minorEastAsia" w:hint="eastAsia"/>
          <w:iCs/>
          <w:color w:val="000000" w:themeColor="text1"/>
          <w:sz w:val="24"/>
        </w:rPr>
        <w:t>项，四类及以上学术成果</w:t>
      </w:r>
      <w:r w:rsidR="009A115C" w:rsidRPr="009A115C">
        <w:rPr>
          <w:rFonts w:eastAsiaTheme="minorEastAsia" w:hint="eastAsia"/>
          <w:iCs/>
          <w:color w:val="000000" w:themeColor="text1"/>
          <w:sz w:val="24"/>
        </w:rPr>
        <w:t>1</w:t>
      </w:r>
      <w:r w:rsidR="009A115C" w:rsidRPr="009A115C">
        <w:rPr>
          <w:rFonts w:eastAsiaTheme="minorEastAsia" w:hint="eastAsia"/>
          <w:iCs/>
          <w:color w:val="000000" w:themeColor="text1"/>
          <w:sz w:val="24"/>
        </w:rPr>
        <w:t>项，共计</w:t>
      </w:r>
      <w:r w:rsidR="009A115C" w:rsidRPr="009A115C">
        <w:rPr>
          <w:rFonts w:eastAsiaTheme="minorEastAsia" w:hint="eastAsia"/>
          <w:iCs/>
          <w:color w:val="000000" w:themeColor="text1"/>
          <w:sz w:val="24"/>
        </w:rPr>
        <w:t>3</w:t>
      </w:r>
      <w:r w:rsidR="009A115C" w:rsidRPr="009A115C">
        <w:rPr>
          <w:rFonts w:eastAsiaTheme="minorEastAsia" w:hint="eastAsia"/>
          <w:iCs/>
          <w:color w:val="000000" w:themeColor="text1"/>
          <w:sz w:val="24"/>
        </w:rPr>
        <w:t>项且至少</w:t>
      </w:r>
      <w:r w:rsidR="009A115C" w:rsidRPr="009A115C">
        <w:rPr>
          <w:rFonts w:eastAsiaTheme="minorEastAsia" w:hint="eastAsia"/>
          <w:iCs/>
          <w:color w:val="000000" w:themeColor="text1"/>
          <w:sz w:val="24"/>
        </w:rPr>
        <w:t>1</w:t>
      </w:r>
      <w:r w:rsidR="009A115C" w:rsidRPr="009A115C">
        <w:rPr>
          <w:rFonts w:eastAsiaTheme="minorEastAsia" w:hint="eastAsia"/>
          <w:iCs/>
          <w:color w:val="000000" w:themeColor="text1"/>
          <w:sz w:val="24"/>
        </w:rPr>
        <w:t>项为学术论文成果。</w:t>
      </w:r>
    </w:p>
    <w:p w14:paraId="05E7DA75" w14:textId="5BB837A6" w:rsidR="00134ED4" w:rsidRDefault="003D5983" w:rsidP="00134ED4">
      <w:pPr>
        <w:spacing w:line="360" w:lineRule="auto"/>
        <w:ind w:firstLineChars="200" w:firstLine="480"/>
        <w:rPr>
          <w:rFonts w:eastAsiaTheme="minorEastAsia"/>
          <w:iCs/>
          <w:color w:val="000000" w:themeColor="text1"/>
          <w:sz w:val="24"/>
        </w:rPr>
      </w:pPr>
      <w:r>
        <w:rPr>
          <w:rFonts w:eastAsiaTheme="minorEastAsia" w:hint="eastAsia"/>
          <w:iCs/>
          <w:color w:val="000000" w:themeColor="text1"/>
          <w:sz w:val="24"/>
        </w:rPr>
        <w:t>4</w:t>
      </w:r>
      <w:bookmarkStart w:id="2" w:name="OLE_LINK3"/>
      <w:r>
        <w:rPr>
          <w:rFonts w:eastAsiaTheme="minorEastAsia" w:hint="eastAsia"/>
          <w:iCs/>
          <w:color w:val="000000" w:themeColor="text1"/>
          <w:sz w:val="24"/>
        </w:rPr>
        <w:t>．</w:t>
      </w:r>
      <w:bookmarkEnd w:id="2"/>
      <w:r w:rsidR="009A115C" w:rsidRPr="009A115C">
        <w:rPr>
          <w:rFonts w:eastAsiaTheme="minorEastAsia" w:hint="eastAsia"/>
          <w:iCs/>
          <w:color w:val="000000" w:themeColor="text1"/>
          <w:sz w:val="24"/>
        </w:rPr>
        <w:t>取得四类成果</w:t>
      </w:r>
      <w:r w:rsidR="009A115C" w:rsidRPr="009A115C">
        <w:rPr>
          <w:rFonts w:eastAsiaTheme="minorEastAsia" w:hint="eastAsia"/>
          <w:iCs/>
          <w:color w:val="000000" w:themeColor="text1"/>
          <w:sz w:val="24"/>
        </w:rPr>
        <w:t>4</w:t>
      </w:r>
      <w:r w:rsidR="009A115C" w:rsidRPr="009A115C">
        <w:rPr>
          <w:rFonts w:eastAsiaTheme="minorEastAsia" w:hint="eastAsia"/>
          <w:iCs/>
          <w:color w:val="000000" w:themeColor="text1"/>
          <w:sz w:val="24"/>
        </w:rPr>
        <w:t>项，共计</w:t>
      </w:r>
      <w:r w:rsidR="009A115C" w:rsidRPr="009A115C">
        <w:rPr>
          <w:rFonts w:eastAsiaTheme="minorEastAsia" w:hint="eastAsia"/>
          <w:iCs/>
          <w:color w:val="000000" w:themeColor="text1"/>
          <w:sz w:val="24"/>
        </w:rPr>
        <w:t>4</w:t>
      </w:r>
      <w:r w:rsidR="009A115C" w:rsidRPr="009A115C">
        <w:rPr>
          <w:rFonts w:eastAsiaTheme="minorEastAsia" w:hint="eastAsia"/>
          <w:iCs/>
          <w:color w:val="000000" w:themeColor="text1"/>
          <w:sz w:val="24"/>
        </w:rPr>
        <w:t>项且至少</w:t>
      </w:r>
      <w:r w:rsidR="009A115C" w:rsidRPr="009A115C">
        <w:rPr>
          <w:rFonts w:eastAsiaTheme="minorEastAsia" w:hint="eastAsia"/>
          <w:iCs/>
          <w:color w:val="000000" w:themeColor="text1"/>
          <w:sz w:val="24"/>
        </w:rPr>
        <w:t>2</w:t>
      </w:r>
      <w:r w:rsidR="009A115C" w:rsidRPr="009A115C">
        <w:rPr>
          <w:rFonts w:eastAsiaTheme="minorEastAsia" w:hint="eastAsia"/>
          <w:iCs/>
          <w:color w:val="000000" w:themeColor="text1"/>
          <w:sz w:val="24"/>
        </w:rPr>
        <w:t>项为学术论文成果。</w:t>
      </w:r>
    </w:p>
    <w:p w14:paraId="2A674E35" w14:textId="36232968" w:rsidR="003E051B" w:rsidRPr="003E051B" w:rsidRDefault="003E051B" w:rsidP="009A115C">
      <w:pPr>
        <w:spacing w:line="360" w:lineRule="auto"/>
        <w:ind w:firstLineChars="200" w:firstLine="480"/>
        <w:rPr>
          <w:rFonts w:eastAsiaTheme="minorEastAsia"/>
          <w:iCs/>
          <w:color w:val="000000" w:themeColor="text1"/>
          <w:sz w:val="24"/>
        </w:rPr>
      </w:pPr>
      <w:r w:rsidRPr="003E051B">
        <w:rPr>
          <w:rFonts w:eastAsiaTheme="minorEastAsia" w:hint="eastAsia"/>
          <w:iCs/>
          <w:color w:val="000000" w:themeColor="text1"/>
          <w:sz w:val="24"/>
        </w:rPr>
        <w:t>创新成果分类</w:t>
      </w:r>
      <w:r>
        <w:rPr>
          <w:rFonts w:eastAsiaTheme="minorEastAsia" w:hint="eastAsia"/>
          <w:iCs/>
          <w:color w:val="000000" w:themeColor="text1"/>
          <w:sz w:val="24"/>
        </w:rPr>
        <w:t>以《</w:t>
      </w:r>
      <w:r w:rsidRPr="003E051B">
        <w:rPr>
          <w:rFonts w:eastAsiaTheme="minorEastAsia" w:hint="eastAsia"/>
          <w:iCs/>
          <w:color w:val="000000" w:themeColor="text1"/>
          <w:sz w:val="24"/>
        </w:rPr>
        <w:t>河北大学电子信息工程学院博士研究生创新成果分类</w:t>
      </w:r>
      <w:r>
        <w:rPr>
          <w:rFonts w:eastAsiaTheme="minorEastAsia" w:hint="eastAsia"/>
          <w:iCs/>
          <w:color w:val="000000" w:themeColor="text1"/>
          <w:sz w:val="24"/>
        </w:rPr>
        <w:t>》文件为准</w:t>
      </w:r>
      <w:r>
        <w:rPr>
          <w:rFonts w:eastAsiaTheme="minorEastAsia"/>
          <w:iCs/>
          <w:color w:val="000000" w:themeColor="text1"/>
          <w:sz w:val="24"/>
        </w:rPr>
        <w:t>。</w:t>
      </w:r>
    </w:p>
    <w:p w14:paraId="56386737" w14:textId="387638A1" w:rsidR="009A115C" w:rsidRDefault="009A115C" w:rsidP="009A115C">
      <w:pPr>
        <w:spacing w:line="360" w:lineRule="auto"/>
        <w:ind w:firstLineChars="200" w:firstLine="480"/>
        <w:rPr>
          <w:rFonts w:eastAsiaTheme="minorEastAsia"/>
          <w:iCs/>
          <w:color w:val="000000" w:themeColor="text1"/>
          <w:sz w:val="24"/>
        </w:rPr>
      </w:pPr>
      <w:r w:rsidRPr="009A115C">
        <w:rPr>
          <w:rFonts w:eastAsiaTheme="minorEastAsia" w:hint="eastAsia"/>
          <w:iCs/>
          <w:color w:val="000000" w:themeColor="text1"/>
          <w:sz w:val="24"/>
        </w:rPr>
        <w:lastRenderedPageBreak/>
        <w:t>申请博士学位取得的创新性成果中论文第一署名单位为河北大学，本人排名第一或者导师排名第一本人排名第二。</w:t>
      </w:r>
    </w:p>
    <w:p w14:paraId="1124FB91" w14:textId="7B63FB3B" w:rsidR="009A115C" w:rsidRPr="009A115C" w:rsidRDefault="009A115C" w:rsidP="003E051B">
      <w:pPr>
        <w:spacing w:line="360" w:lineRule="auto"/>
        <w:ind w:firstLineChars="200" w:firstLine="480"/>
        <w:rPr>
          <w:rFonts w:eastAsiaTheme="minorEastAsia"/>
          <w:iCs/>
          <w:color w:val="000000" w:themeColor="text1"/>
          <w:sz w:val="24"/>
        </w:rPr>
      </w:pPr>
      <w:r w:rsidRPr="009A115C">
        <w:rPr>
          <w:rFonts w:eastAsiaTheme="minorEastAsia" w:hint="eastAsia"/>
          <w:iCs/>
          <w:color w:val="000000" w:themeColor="text1"/>
          <w:sz w:val="24"/>
        </w:rPr>
        <w:t>申请博士学位取得的创新性成果中论文的分类以论文发表年的中科院</w:t>
      </w:r>
      <w:r w:rsidRPr="009A115C">
        <w:rPr>
          <w:rFonts w:eastAsiaTheme="minorEastAsia" w:hint="eastAsia"/>
          <w:iCs/>
          <w:color w:val="000000" w:themeColor="text1"/>
          <w:sz w:val="24"/>
        </w:rPr>
        <w:t>JCR</w:t>
      </w:r>
      <w:r w:rsidRPr="009A115C">
        <w:rPr>
          <w:rFonts w:eastAsiaTheme="minorEastAsia" w:hint="eastAsia"/>
          <w:iCs/>
          <w:color w:val="000000" w:themeColor="text1"/>
          <w:sz w:val="24"/>
        </w:rPr>
        <w:t>分区为准。</w:t>
      </w:r>
    </w:p>
    <w:p w14:paraId="496F74DC" w14:textId="77777777" w:rsidR="009D4FC9" w:rsidRPr="005236DA" w:rsidRDefault="009D4FC9" w:rsidP="005A27CF">
      <w:pPr>
        <w:spacing w:line="360" w:lineRule="auto"/>
        <w:ind w:firstLineChars="200" w:firstLine="560"/>
        <w:rPr>
          <w:rFonts w:eastAsia="黑体"/>
          <w:bCs/>
          <w:sz w:val="28"/>
          <w:szCs w:val="28"/>
        </w:rPr>
      </w:pPr>
      <w:r w:rsidRPr="005236DA">
        <w:rPr>
          <w:rFonts w:eastAsia="黑体"/>
          <w:bCs/>
          <w:sz w:val="28"/>
          <w:szCs w:val="28"/>
        </w:rPr>
        <w:t>十</w:t>
      </w:r>
      <w:r w:rsidR="00BF1792">
        <w:rPr>
          <w:rFonts w:eastAsia="黑体"/>
          <w:bCs/>
          <w:sz w:val="28"/>
          <w:szCs w:val="28"/>
        </w:rPr>
        <w:t>一</w:t>
      </w:r>
      <w:r w:rsidRPr="005236DA">
        <w:rPr>
          <w:rFonts w:eastAsia="黑体"/>
          <w:bCs/>
          <w:sz w:val="28"/>
          <w:szCs w:val="28"/>
        </w:rPr>
        <w:t>、学位授予</w:t>
      </w:r>
    </w:p>
    <w:p w14:paraId="53E2EDF8" w14:textId="4233E224" w:rsidR="009D4FC9" w:rsidRPr="005236DA" w:rsidRDefault="009D4FC9" w:rsidP="005A27CF">
      <w:pPr>
        <w:spacing w:line="360" w:lineRule="auto"/>
        <w:ind w:firstLineChars="200" w:firstLine="480"/>
        <w:rPr>
          <w:rFonts w:eastAsiaTheme="minorEastAsia"/>
          <w:bCs/>
          <w:sz w:val="24"/>
        </w:rPr>
      </w:pPr>
      <w:r w:rsidRPr="005236DA">
        <w:rPr>
          <w:rFonts w:eastAsiaTheme="minorEastAsia"/>
          <w:bCs/>
          <w:color w:val="000000" w:themeColor="text1"/>
          <w:sz w:val="24"/>
        </w:rPr>
        <w:t>研究生通过毕业资格审查，</w:t>
      </w:r>
      <w:r w:rsidRPr="005236DA">
        <w:rPr>
          <w:color w:val="222222"/>
          <w:kern w:val="0"/>
          <w:sz w:val="24"/>
        </w:rPr>
        <w:t>满足本</w:t>
      </w:r>
      <w:r w:rsidRPr="00AF5CF9">
        <w:rPr>
          <w:iCs/>
          <w:color w:val="000000" w:themeColor="text1"/>
          <w:kern w:val="0"/>
          <w:sz w:val="24"/>
        </w:rPr>
        <w:t>学院</w:t>
      </w:r>
      <w:r w:rsidRPr="005236DA">
        <w:rPr>
          <w:color w:val="222222"/>
          <w:kern w:val="0"/>
          <w:sz w:val="24"/>
        </w:rPr>
        <w:t>制定的创新性成果要求，</w:t>
      </w:r>
      <w:r w:rsidRPr="005236DA">
        <w:rPr>
          <w:rFonts w:eastAsiaTheme="minorEastAsia"/>
          <w:bCs/>
          <w:sz w:val="24"/>
        </w:rPr>
        <w:t>符合</w:t>
      </w:r>
      <w:r w:rsidRPr="005236DA">
        <w:rPr>
          <w:color w:val="222222"/>
          <w:kern w:val="0"/>
          <w:sz w:val="24"/>
        </w:rPr>
        <w:t>《河北大学博士、硕士学位授予工作实施细则》（校政字〔</w:t>
      </w:r>
      <w:r w:rsidRPr="005236DA">
        <w:rPr>
          <w:color w:val="222222"/>
          <w:kern w:val="0"/>
          <w:sz w:val="24"/>
        </w:rPr>
        <w:t>2025</w:t>
      </w:r>
      <w:r w:rsidRPr="005236DA">
        <w:rPr>
          <w:color w:val="222222"/>
          <w:kern w:val="0"/>
          <w:sz w:val="24"/>
        </w:rPr>
        <w:t>〕</w:t>
      </w:r>
      <w:r w:rsidRPr="005236DA">
        <w:rPr>
          <w:color w:val="222222"/>
          <w:kern w:val="0"/>
          <w:sz w:val="24"/>
        </w:rPr>
        <w:t>7</w:t>
      </w:r>
      <w:r w:rsidRPr="005236DA">
        <w:rPr>
          <w:color w:val="222222"/>
          <w:kern w:val="0"/>
          <w:sz w:val="24"/>
        </w:rPr>
        <w:t>号）</w:t>
      </w:r>
      <w:r w:rsidRPr="005236DA">
        <w:rPr>
          <w:rFonts w:eastAsiaTheme="minorEastAsia"/>
          <w:bCs/>
          <w:sz w:val="24"/>
        </w:rPr>
        <w:t>的有关规定，达到学校学位授予标准，经学校学位评定委员会审议，授予博士学位。</w:t>
      </w:r>
    </w:p>
    <w:p w14:paraId="43D018F6" w14:textId="77777777" w:rsidR="009D4FC9" w:rsidRPr="005236DA" w:rsidRDefault="009D4FC9" w:rsidP="005A27CF">
      <w:pPr>
        <w:spacing w:line="360" w:lineRule="auto"/>
        <w:ind w:firstLineChars="200" w:firstLine="560"/>
        <w:rPr>
          <w:rFonts w:eastAsia="黑体"/>
          <w:bCs/>
          <w:sz w:val="28"/>
          <w:szCs w:val="28"/>
        </w:rPr>
      </w:pPr>
      <w:r w:rsidRPr="005236DA">
        <w:rPr>
          <w:rFonts w:eastAsia="黑体"/>
          <w:bCs/>
          <w:sz w:val="28"/>
          <w:szCs w:val="28"/>
        </w:rPr>
        <w:t>十</w:t>
      </w:r>
      <w:r w:rsidR="00BF1792">
        <w:rPr>
          <w:rFonts w:eastAsia="黑体" w:hint="eastAsia"/>
          <w:bCs/>
          <w:sz w:val="28"/>
          <w:szCs w:val="28"/>
        </w:rPr>
        <w:t>二</w:t>
      </w:r>
      <w:r w:rsidRPr="005236DA">
        <w:rPr>
          <w:rFonts w:eastAsia="黑体"/>
          <w:bCs/>
          <w:sz w:val="28"/>
          <w:szCs w:val="28"/>
        </w:rPr>
        <w:t>、学分及课程设置</w:t>
      </w:r>
    </w:p>
    <w:p w14:paraId="215A755A" w14:textId="4EC6214E" w:rsidR="009D4FC9" w:rsidRPr="005236DA" w:rsidRDefault="009D4FC9" w:rsidP="005A27CF">
      <w:pPr>
        <w:spacing w:line="360" w:lineRule="auto"/>
        <w:ind w:firstLineChars="200" w:firstLine="480"/>
        <w:rPr>
          <w:rFonts w:eastAsiaTheme="minorEastAsia"/>
          <w:color w:val="000000"/>
          <w:sz w:val="24"/>
        </w:rPr>
      </w:pPr>
      <w:r w:rsidRPr="005236DA">
        <w:rPr>
          <w:rFonts w:eastAsiaTheme="minorEastAsia"/>
          <w:color w:val="000000"/>
          <w:sz w:val="24"/>
        </w:rPr>
        <w:t>本专业最低毕业学分为</w:t>
      </w:r>
      <w:r w:rsidR="00AF5CF9" w:rsidRPr="007548ED">
        <w:rPr>
          <w:rFonts w:eastAsiaTheme="minorEastAsia" w:hint="eastAsia"/>
          <w:color w:val="000000" w:themeColor="text1"/>
          <w:sz w:val="24"/>
        </w:rPr>
        <w:t>18</w:t>
      </w:r>
      <w:r w:rsidRPr="007548ED">
        <w:rPr>
          <w:rFonts w:eastAsiaTheme="minorEastAsia"/>
          <w:color w:val="000000" w:themeColor="text1"/>
          <w:sz w:val="24"/>
        </w:rPr>
        <w:t>分，其中学位课</w:t>
      </w:r>
      <w:r w:rsidR="00022D8D" w:rsidRPr="007548ED">
        <w:rPr>
          <w:rFonts w:eastAsiaTheme="minorEastAsia" w:hint="eastAsia"/>
          <w:color w:val="000000" w:themeColor="text1"/>
          <w:sz w:val="24"/>
        </w:rPr>
        <w:t>1</w:t>
      </w:r>
      <w:r w:rsidR="000C0269">
        <w:rPr>
          <w:rFonts w:eastAsiaTheme="minorEastAsia" w:hint="eastAsia"/>
          <w:color w:val="000000" w:themeColor="text1"/>
          <w:sz w:val="24"/>
        </w:rPr>
        <w:t>2</w:t>
      </w:r>
      <w:r w:rsidRPr="007548ED">
        <w:rPr>
          <w:rFonts w:eastAsiaTheme="minorEastAsia"/>
          <w:color w:val="000000" w:themeColor="text1"/>
          <w:sz w:val="24"/>
        </w:rPr>
        <w:t>学分，非学位课</w:t>
      </w:r>
      <w:r w:rsidR="00022D8D" w:rsidRPr="007548ED">
        <w:rPr>
          <w:rFonts w:eastAsiaTheme="minorEastAsia" w:hint="eastAsia"/>
          <w:color w:val="000000" w:themeColor="text1"/>
          <w:sz w:val="24"/>
        </w:rPr>
        <w:t>4</w:t>
      </w:r>
      <w:r w:rsidRPr="007548ED">
        <w:rPr>
          <w:rFonts w:eastAsiaTheme="minorEastAsia"/>
          <w:color w:val="000000" w:themeColor="text1"/>
          <w:sz w:val="24"/>
        </w:rPr>
        <w:t>学分，必修环节</w:t>
      </w:r>
      <w:r w:rsidR="000C0269">
        <w:rPr>
          <w:rFonts w:eastAsiaTheme="minorEastAsia" w:hint="eastAsia"/>
          <w:color w:val="000000" w:themeColor="text1"/>
          <w:sz w:val="24"/>
        </w:rPr>
        <w:t>2</w:t>
      </w:r>
      <w:r w:rsidRPr="007548ED">
        <w:rPr>
          <w:rFonts w:eastAsiaTheme="minorEastAsia"/>
          <w:color w:val="000000" w:themeColor="text1"/>
          <w:sz w:val="24"/>
        </w:rPr>
        <w:t>分。</w:t>
      </w:r>
    </w:p>
    <w:p w14:paraId="2654CB53" w14:textId="77777777" w:rsidR="009D4FC9" w:rsidRPr="005236DA" w:rsidRDefault="009D4FC9" w:rsidP="005A27CF">
      <w:pPr>
        <w:spacing w:line="360" w:lineRule="auto"/>
        <w:rPr>
          <w:color w:val="FF0000"/>
          <w:sz w:val="24"/>
        </w:rPr>
      </w:pPr>
      <w:r w:rsidRPr="005236DA">
        <w:rPr>
          <w:rFonts w:eastAsiaTheme="minorEastAsia"/>
          <w:color w:val="000000"/>
          <w:sz w:val="24"/>
        </w:rPr>
        <w:t xml:space="preserve">    </w:t>
      </w:r>
      <w:r w:rsidRPr="005236DA">
        <w:rPr>
          <w:rFonts w:eastAsiaTheme="minorEastAsia"/>
          <w:color w:val="000000"/>
          <w:sz w:val="24"/>
        </w:rPr>
        <w:t>课程考试不设补考环节，</w:t>
      </w:r>
      <w:r w:rsidRPr="005236DA">
        <w:rPr>
          <w:color w:val="000000"/>
          <w:sz w:val="24"/>
        </w:rPr>
        <w:t>考试成绩低于</w:t>
      </w:r>
      <w:r w:rsidRPr="005236DA">
        <w:rPr>
          <w:color w:val="000000"/>
          <w:sz w:val="24"/>
        </w:rPr>
        <w:t>60</w:t>
      </w:r>
      <w:r w:rsidRPr="005236DA">
        <w:rPr>
          <w:color w:val="000000"/>
          <w:sz w:val="24"/>
        </w:rPr>
        <w:t>分的需重修。</w:t>
      </w:r>
    </w:p>
    <w:p w14:paraId="57318116" w14:textId="146F1240" w:rsidR="009D4FC9" w:rsidRPr="005236DA" w:rsidRDefault="006F0EEE" w:rsidP="009D4FC9">
      <w:pPr>
        <w:spacing w:afterLines="50" w:after="156" w:line="440" w:lineRule="exact"/>
        <w:ind w:firstLineChars="200" w:firstLine="482"/>
        <w:jc w:val="center"/>
        <w:rPr>
          <w:rFonts w:eastAsiaTheme="minorEastAsia"/>
          <w:b/>
          <w:bCs/>
          <w:sz w:val="24"/>
        </w:rPr>
      </w:pPr>
      <w:r w:rsidRPr="006F0EEE">
        <w:rPr>
          <w:rFonts w:eastAsiaTheme="minorEastAsia" w:hint="eastAsia"/>
          <w:b/>
          <w:bCs/>
          <w:color w:val="000000" w:themeColor="text1"/>
          <w:sz w:val="24"/>
        </w:rPr>
        <w:t>医学电子信息</w:t>
      </w:r>
      <w:r w:rsidR="009D4FC9" w:rsidRPr="005236DA">
        <w:rPr>
          <w:rFonts w:eastAsiaTheme="minorEastAsia"/>
          <w:b/>
          <w:bCs/>
          <w:sz w:val="24"/>
        </w:rPr>
        <w:t>专业学术</w:t>
      </w:r>
      <w:r w:rsidR="00290F6D" w:rsidRPr="005236DA">
        <w:rPr>
          <w:rFonts w:eastAsiaTheme="minorEastAsia"/>
          <w:b/>
          <w:bCs/>
          <w:sz w:val="24"/>
        </w:rPr>
        <w:t>学位</w:t>
      </w:r>
      <w:r w:rsidR="009D4FC9" w:rsidRPr="005236DA">
        <w:rPr>
          <w:rFonts w:eastAsiaTheme="minorEastAsia"/>
          <w:b/>
          <w:bCs/>
          <w:sz w:val="24"/>
        </w:rPr>
        <w:t>博士研究生课程及培养环节设置一览表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484"/>
        <w:gridCol w:w="1134"/>
        <w:gridCol w:w="688"/>
        <w:gridCol w:w="709"/>
        <w:gridCol w:w="1045"/>
      </w:tblGrid>
      <w:tr w:rsidR="009D4FC9" w:rsidRPr="005236DA" w14:paraId="0AFDB0D0" w14:textId="77777777" w:rsidTr="00B070E1">
        <w:trPr>
          <w:jc w:val="center"/>
        </w:trPr>
        <w:tc>
          <w:tcPr>
            <w:tcW w:w="1797" w:type="dxa"/>
            <w:gridSpan w:val="2"/>
            <w:vAlign w:val="center"/>
          </w:tcPr>
          <w:p w14:paraId="21320B73" w14:textId="77777777" w:rsidR="009D4FC9" w:rsidRPr="005236DA" w:rsidRDefault="009D4FC9" w:rsidP="009D4FC9">
            <w:pPr>
              <w:jc w:val="center"/>
              <w:rPr>
                <w:b/>
                <w:color w:val="000000" w:themeColor="text1"/>
                <w:szCs w:val="21"/>
              </w:rPr>
            </w:pPr>
            <w:r w:rsidRPr="005236DA">
              <w:rPr>
                <w:b/>
                <w:color w:val="000000" w:themeColor="text1"/>
                <w:szCs w:val="21"/>
              </w:rPr>
              <w:t>课程类别</w:t>
            </w:r>
          </w:p>
        </w:tc>
        <w:tc>
          <w:tcPr>
            <w:tcW w:w="3484" w:type="dxa"/>
            <w:vAlign w:val="center"/>
          </w:tcPr>
          <w:p w14:paraId="17EE082E" w14:textId="77777777" w:rsidR="009D4FC9" w:rsidRPr="005236DA" w:rsidRDefault="009D4FC9" w:rsidP="009D4FC9">
            <w:pPr>
              <w:jc w:val="center"/>
              <w:rPr>
                <w:b/>
                <w:color w:val="000000" w:themeColor="text1"/>
                <w:szCs w:val="21"/>
              </w:rPr>
            </w:pPr>
            <w:r w:rsidRPr="005236DA">
              <w:rPr>
                <w:b/>
                <w:color w:val="000000" w:themeColor="text1"/>
                <w:szCs w:val="21"/>
              </w:rPr>
              <w:t>课程说明</w:t>
            </w:r>
          </w:p>
        </w:tc>
        <w:tc>
          <w:tcPr>
            <w:tcW w:w="1134" w:type="dxa"/>
            <w:vAlign w:val="center"/>
          </w:tcPr>
          <w:p w14:paraId="21BC988A" w14:textId="77777777" w:rsidR="009D4FC9" w:rsidRPr="005236DA" w:rsidRDefault="009D4FC9" w:rsidP="009D4FC9">
            <w:pPr>
              <w:jc w:val="center"/>
              <w:rPr>
                <w:b/>
                <w:color w:val="000000" w:themeColor="text1"/>
                <w:szCs w:val="21"/>
              </w:rPr>
            </w:pPr>
            <w:r w:rsidRPr="005236DA">
              <w:rPr>
                <w:b/>
                <w:color w:val="000000" w:themeColor="text1"/>
                <w:szCs w:val="21"/>
              </w:rPr>
              <w:t>课程</w:t>
            </w:r>
            <w:r w:rsidR="00A3536F">
              <w:rPr>
                <w:b/>
                <w:color w:val="000000" w:themeColor="text1"/>
                <w:szCs w:val="21"/>
              </w:rPr>
              <w:t>编</w:t>
            </w:r>
            <w:r w:rsidRPr="005236DA">
              <w:rPr>
                <w:b/>
                <w:color w:val="000000" w:themeColor="text1"/>
                <w:szCs w:val="21"/>
              </w:rPr>
              <w:t>号</w:t>
            </w:r>
          </w:p>
        </w:tc>
        <w:tc>
          <w:tcPr>
            <w:tcW w:w="688" w:type="dxa"/>
            <w:vAlign w:val="center"/>
          </w:tcPr>
          <w:p w14:paraId="5B34B914" w14:textId="77777777" w:rsidR="009D4FC9" w:rsidRPr="005236DA" w:rsidRDefault="009D4FC9" w:rsidP="009D4FC9">
            <w:pPr>
              <w:jc w:val="center"/>
              <w:rPr>
                <w:b/>
                <w:color w:val="000000" w:themeColor="text1"/>
                <w:szCs w:val="21"/>
              </w:rPr>
            </w:pPr>
            <w:r w:rsidRPr="005236DA">
              <w:rPr>
                <w:b/>
                <w:color w:val="000000" w:themeColor="text1"/>
                <w:szCs w:val="21"/>
              </w:rPr>
              <w:t>学分</w:t>
            </w:r>
          </w:p>
        </w:tc>
        <w:tc>
          <w:tcPr>
            <w:tcW w:w="709" w:type="dxa"/>
            <w:vAlign w:val="center"/>
          </w:tcPr>
          <w:p w14:paraId="10AD1108" w14:textId="77777777" w:rsidR="009D4FC9" w:rsidRPr="005236DA" w:rsidRDefault="009D4FC9" w:rsidP="009D4FC9">
            <w:pPr>
              <w:jc w:val="center"/>
              <w:rPr>
                <w:b/>
                <w:color w:val="000000" w:themeColor="text1"/>
                <w:szCs w:val="21"/>
              </w:rPr>
            </w:pPr>
            <w:r w:rsidRPr="005236DA">
              <w:rPr>
                <w:b/>
                <w:color w:val="000000" w:themeColor="text1"/>
                <w:szCs w:val="21"/>
              </w:rPr>
              <w:t>学期</w:t>
            </w:r>
          </w:p>
        </w:tc>
        <w:tc>
          <w:tcPr>
            <w:tcW w:w="1045" w:type="dxa"/>
            <w:vAlign w:val="center"/>
          </w:tcPr>
          <w:p w14:paraId="5A730E6F" w14:textId="77777777" w:rsidR="009D4FC9" w:rsidRPr="005236DA" w:rsidRDefault="009D4FC9" w:rsidP="009D4FC9">
            <w:pPr>
              <w:jc w:val="center"/>
              <w:rPr>
                <w:b/>
                <w:color w:val="000000" w:themeColor="text1"/>
                <w:szCs w:val="21"/>
              </w:rPr>
            </w:pPr>
            <w:r w:rsidRPr="005236DA">
              <w:rPr>
                <w:b/>
                <w:color w:val="000000" w:themeColor="text1"/>
                <w:szCs w:val="21"/>
              </w:rPr>
              <w:t>备注</w:t>
            </w:r>
          </w:p>
        </w:tc>
      </w:tr>
      <w:tr w:rsidR="007548ED" w:rsidRPr="005236DA" w14:paraId="5AFEBCA2" w14:textId="77777777" w:rsidTr="00B070E1">
        <w:trPr>
          <w:trHeight w:val="445"/>
          <w:jc w:val="center"/>
        </w:trPr>
        <w:tc>
          <w:tcPr>
            <w:tcW w:w="571" w:type="dxa"/>
            <w:vMerge w:val="restart"/>
            <w:vAlign w:val="center"/>
          </w:tcPr>
          <w:p w14:paraId="4174D209" w14:textId="77777777" w:rsidR="007548ED" w:rsidRPr="005236DA" w:rsidRDefault="007548ED" w:rsidP="009D4FC9">
            <w:pPr>
              <w:jc w:val="center"/>
              <w:rPr>
                <w:b/>
                <w:color w:val="000000" w:themeColor="text1"/>
                <w:sz w:val="18"/>
                <w:szCs w:val="18"/>
              </w:rPr>
            </w:pPr>
            <w:r w:rsidRPr="005236DA">
              <w:rPr>
                <w:b/>
                <w:color w:val="000000" w:themeColor="text1"/>
                <w:sz w:val="18"/>
                <w:szCs w:val="18"/>
              </w:rPr>
              <w:t>学位课</w:t>
            </w:r>
          </w:p>
        </w:tc>
        <w:tc>
          <w:tcPr>
            <w:tcW w:w="1226" w:type="dxa"/>
            <w:vMerge w:val="restart"/>
            <w:vAlign w:val="center"/>
          </w:tcPr>
          <w:p w14:paraId="39AA7F22" w14:textId="77777777" w:rsidR="007548ED" w:rsidRPr="005236DA" w:rsidRDefault="007548ED" w:rsidP="009D4FC9">
            <w:pPr>
              <w:jc w:val="center"/>
              <w:rPr>
                <w:b/>
                <w:color w:val="000000" w:themeColor="text1"/>
                <w:sz w:val="18"/>
                <w:szCs w:val="18"/>
              </w:rPr>
            </w:pPr>
            <w:r w:rsidRPr="005236DA">
              <w:rPr>
                <w:b/>
                <w:color w:val="000000" w:themeColor="text1"/>
                <w:sz w:val="18"/>
                <w:szCs w:val="18"/>
              </w:rPr>
              <w:t>公共必修课</w:t>
            </w:r>
          </w:p>
          <w:p w14:paraId="5CDC095A" w14:textId="77777777" w:rsidR="007548ED" w:rsidRPr="005236DA" w:rsidRDefault="007548ED" w:rsidP="003A62E4">
            <w:pPr>
              <w:jc w:val="center"/>
              <w:rPr>
                <w:b/>
                <w:color w:val="000000" w:themeColor="text1"/>
                <w:sz w:val="18"/>
                <w:szCs w:val="18"/>
              </w:rPr>
            </w:pPr>
            <w:r w:rsidRPr="005236DA">
              <w:rPr>
                <w:b/>
                <w:color w:val="000000" w:themeColor="text1"/>
                <w:sz w:val="18"/>
                <w:szCs w:val="18"/>
              </w:rPr>
              <w:t>（</w:t>
            </w:r>
            <w:r>
              <w:rPr>
                <w:rFonts w:hint="eastAsia"/>
                <w:b/>
                <w:color w:val="000000" w:themeColor="text1"/>
                <w:sz w:val="18"/>
                <w:szCs w:val="18"/>
              </w:rPr>
              <w:t>4</w:t>
            </w:r>
            <w:r w:rsidRPr="005236DA">
              <w:rPr>
                <w:b/>
                <w:color w:val="000000" w:themeColor="text1"/>
                <w:sz w:val="18"/>
                <w:szCs w:val="18"/>
              </w:rPr>
              <w:t>学分）</w:t>
            </w:r>
          </w:p>
        </w:tc>
        <w:tc>
          <w:tcPr>
            <w:tcW w:w="3484" w:type="dxa"/>
            <w:vAlign w:val="center"/>
          </w:tcPr>
          <w:p w14:paraId="005F9EE9" w14:textId="77777777" w:rsidR="007548ED" w:rsidRPr="005236DA" w:rsidRDefault="007548ED" w:rsidP="00F206A9">
            <w:pPr>
              <w:jc w:val="left"/>
              <w:rPr>
                <w:color w:val="000000" w:themeColor="text1"/>
                <w:sz w:val="18"/>
                <w:szCs w:val="18"/>
              </w:rPr>
            </w:pPr>
            <w:r w:rsidRPr="005236DA">
              <w:rPr>
                <w:color w:val="000000" w:themeColor="text1"/>
                <w:sz w:val="18"/>
                <w:szCs w:val="18"/>
              </w:rPr>
              <w:t>中国马克思主义与当代</w:t>
            </w:r>
          </w:p>
        </w:tc>
        <w:tc>
          <w:tcPr>
            <w:tcW w:w="1134" w:type="dxa"/>
            <w:vAlign w:val="center"/>
          </w:tcPr>
          <w:p w14:paraId="6F60029F" w14:textId="77777777" w:rsidR="007548ED" w:rsidRPr="005236DA" w:rsidRDefault="007548ED" w:rsidP="00F206A9">
            <w:pPr>
              <w:jc w:val="center"/>
              <w:rPr>
                <w:color w:val="000000" w:themeColor="text1"/>
                <w:sz w:val="18"/>
                <w:szCs w:val="18"/>
              </w:rPr>
            </w:pPr>
            <w:r w:rsidRPr="005236DA">
              <w:rPr>
                <w:color w:val="000000" w:themeColor="text1"/>
                <w:sz w:val="18"/>
                <w:szCs w:val="18"/>
              </w:rPr>
              <w:t>TB0000001</w:t>
            </w:r>
          </w:p>
        </w:tc>
        <w:tc>
          <w:tcPr>
            <w:tcW w:w="688" w:type="dxa"/>
            <w:vAlign w:val="center"/>
          </w:tcPr>
          <w:p w14:paraId="51516D85" w14:textId="77777777" w:rsidR="007548ED" w:rsidRPr="005236DA" w:rsidRDefault="007548ED" w:rsidP="00F206A9">
            <w:pPr>
              <w:jc w:val="center"/>
              <w:rPr>
                <w:color w:val="000000" w:themeColor="text1"/>
                <w:sz w:val="18"/>
                <w:szCs w:val="18"/>
              </w:rPr>
            </w:pPr>
            <w:r w:rsidRPr="005236DA">
              <w:rPr>
                <w:color w:val="000000" w:themeColor="text1"/>
                <w:sz w:val="18"/>
                <w:szCs w:val="18"/>
              </w:rPr>
              <w:t>2</w:t>
            </w:r>
          </w:p>
        </w:tc>
        <w:tc>
          <w:tcPr>
            <w:tcW w:w="709" w:type="dxa"/>
            <w:vAlign w:val="center"/>
          </w:tcPr>
          <w:p w14:paraId="3BE374CA" w14:textId="77777777" w:rsidR="007548ED" w:rsidRPr="005236DA" w:rsidRDefault="007548ED" w:rsidP="00F206A9">
            <w:pPr>
              <w:jc w:val="center"/>
              <w:rPr>
                <w:color w:val="000000" w:themeColor="text1"/>
                <w:sz w:val="18"/>
                <w:szCs w:val="18"/>
              </w:rPr>
            </w:pPr>
            <w:r w:rsidRPr="005236DA">
              <w:rPr>
                <w:color w:val="000000" w:themeColor="text1"/>
                <w:sz w:val="18"/>
                <w:szCs w:val="18"/>
              </w:rPr>
              <w:t>1</w:t>
            </w:r>
          </w:p>
        </w:tc>
        <w:tc>
          <w:tcPr>
            <w:tcW w:w="1045" w:type="dxa"/>
            <w:vAlign w:val="center"/>
          </w:tcPr>
          <w:p w14:paraId="20042B52" w14:textId="77777777" w:rsidR="007548ED" w:rsidRPr="005236DA" w:rsidRDefault="007548ED" w:rsidP="00F206A9">
            <w:pPr>
              <w:jc w:val="center"/>
              <w:rPr>
                <w:color w:val="000000" w:themeColor="text1"/>
                <w:sz w:val="18"/>
                <w:szCs w:val="18"/>
              </w:rPr>
            </w:pPr>
            <w:r>
              <w:rPr>
                <w:rFonts w:hint="eastAsia"/>
                <w:color w:val="000000" w:themeColor="text1"/>
                <w:sz w:val="18"/>
                <w:szCs w:val="18"/>
              </w:rPr>
              <w:t>考查</w:t>
            </w:r>
          </w:p>
        </w:tc>
      </w:tr>
      <w:tr w:rsidR="007548ED" w:rsidRPr="005236DA" w14:paraId="70D276C2" w14:textId="77777777" w:rsidTr="00B070E1">
        <w:trPr>
          <w:trHeight w:val="445"/>
          <w:jc w:val="center"/>
        </w:trPr>
        <w:tc>
          <w:tcPr>
            <w:tcW w:w="571" w:type="dxa"/>
            <w:vMerge/>
            <w:vAlign w:val="center"/>
          </w:tcPr>
          <w:p w14:paraId="79977681" w14:textId="77777777" w:rsidR="007548ED" w:rsidRPr="005236DA" w:rsidRDefault="007548ED" w:rsidP="009D4FC9">
            <w:pPr>
              <w:jc w:val="center"/>
              <w:rPr>
                <w:b/>
                <w:color w:val="000000" w:themeColor="text1"/>
                <w:sz w:val="18"/>
                <w:szCs w:val="18"/>
              </w:rPr>
            </w:pPr>
          </w:p>
        </w:tc>
        <w:tc>
          <w:tcPr>
            <w:tcW w:w="1226" w:type="dxa"/>
            <w:vMerge/>
            <w:vAlign w:val="center"/>
          </w:tcPr>
          <w:p w14:paraId="42AA2308" w14:textId="77777777" w:rsidR="007548ED" w:rsidRPr="005236DA" w:rsidRDefault="007548ED" w:rsidP="009D4FC9">
            <w:pPr>
              <w:jc w:val="center"/>
              <w:rPr>
                <w:b/>
                <w:color w:val="000000" w:themeColor="text1"/>
                <w:sz w:val="18"/>
                <w:szCs w:val="18"/>
              </w:rPr>
            </w:pPr>
          </w:p>
        </w:tc>
        <w:tc>
          <w:tcPr>
            <w:tcW w:w="3484" w:type="dxa"/>
            <w:vAlign w:val="center"/>
          </w:tcPr>
          <w:p w14:paraId="140EC09A" w14:textId="77777777" w:rsidR="007548ED" w:rsidRPr="005236DA" w:rsidRDefault="007548ED" w:rsidP="00F206A9">
            <w:pPr>
              <w:jc w:val="left"/>
              <w:rPr>
                <w:color w:val="000000" w:themeColor="text1"/>
                <w:sz w:val="18"/>
                <w:szCs w:val="18"/>
              </w:rPr>
            </w:pPr>
            <w:r w:rsidRPr="005236DA">
              <w:rPr>
                <w:color w:val="000000" w:themeColor="text1"/>
                <w:sz w:val="18"/>
                <w:szCs w:val="18"/>
              </w:rPr>
              <w:t>学术英语阅读与写作</w:t>
            </w:r>
          </w:p>
        </w:tc>
        <w:tc>
          <w:tcPr>
            <w:tcW w:w="1134" w:type="dxa"/>
            <w:vAlign w:val="center"/>
          </w:tcPr>
          <w:p w14:paraId="14FF8D7E" w14:textId="77777777" w:rsidR="007548ED" w:rsidRPr="005236DA" w:rsidRDefault="007548ED" w:rsidP="0020278D">
            <w:pPr>
              <w:jc w:val="center"/>
              <w:rPr>
                <w:color w:val="000000" w:themeColor="text1"/>
                <w:sz w:val="18"/>
                <w:szCs w:val="18"/>
              </w:rPr>
            </w:pPr>
            <w:r w:rsidRPr="005236DA">
              <w:rPr>
                <w:color w:val="000000" w:themeColor="text1"/>
                <w:sz w:val="18"/>
                <w:szCs w:val="18"/>
              </w:rPr>
              <w:t>TB000000</w:t>
            </w:r>
            <w:r>
              <w:rPr>
                <w:rFonts w:hint="eastAsia"/>
                <w:color w:val="000000" w:themeColor="text1"/>
                <w:sz w:val="18"/>
                <w:szCs w:val="18"/>
              </w:rPr>
              <w:t>4</w:t>
            </w:r>
          </w:p>
        </w:tc>
        <w:tc>
          <w:tcPr>
            <w:tcW w:w="688" w:type="dxa"/>
            <w:vAlign w:val="center"/>
          </w:tcPr>
          <w:p w14:paraId="2AE3E16F" w14:textId="77777777" w:rsidR="007548ED" w:rsidRPr="005236DA" w:rsidRDefault="007548ED" w:rsidP="00F206A9">
            <w:pPr>
              <w:jc w:val="center"/>
              <w:rPr>
                <w:color w:val="000000" w:themeColor="text1"/>
                <w:sz w:val="18"/>
                <w:szCs w:val="18"/>
              </w:rPr>
            </w:pPr>
            <w:r>
              <w:rPr>
                <w:rFonts w:hint="eastAsia"/>
                <w:color w:val="000000" w:themeColor="text1"/>
                <w:sz w:val="18"/>
                <w:szCs w:val="18"/>
              </w:rPr>
              <w:t>2</w:t>
            </w:r>
          </w:p>
        </w:tc>
        <w:tc>
          <w:tcPr>
            <w:tcW w:w="709" w:type="dxa"/>
            <w:vAlign w:val="center"/>
          </w:tcPr>
          <w:p w14:paraId="034C1DD2" w14:textId="77777777" w:rsidR="007548ED" w:rsidRPr="005236DA" w:rsidRDefault="007548ED" w:rsidP="00F206A9">
            <w:pPr>
              <w:jc w:val="center"/>
              <w:rPr>
                <w:color w:val="000000" w:themeColor="text1"/>
                <w:sz w:val="18"/>
                <w:szCs w:val="18"/>
              </w:rPr>
            </w:pPr>
            <w:r w:rsidRPr="005236DA">
              <w:rPr>
                <w:color w:val="000000" w:themeColor="text1"/>
                <w:sz w:val="18"/>
                <w:szCs w:val="18"/>
              </w:rPr>
              <w:t>1</w:t>
            </w:r>
          </w:p>
        </w:tc>
        <w:tc>
          <w:tcPr>
            <w:tcW w:w="1045" w:type="dxa"/>
            <w:vAlign w:val="center"/>
          </w:tcPr>
          <w:p w14:paraId="1A20A123" w14:textId="77777777" w:rsidR="007548ED" w:rsidRPr="005236DA" w:rsidRDefault="007548ED" w:rsidP="00F206A9">
            <w:pPr>
              <w:jc w:val="center"/>
              <w:rPr>
                <w:color w:val="000000" w:themeColor="text1"/>
                <w:sz w:val="18"/>
                <w:szCs w:val="18"/>
              </w:rPr>
            </w:pPr>
            <w:r>
              <w:rPr>
                <w:rFonts w:hint="eastAsia"/>
                <w:color w:val="000000" w:themeColor="text1"/>
                <w:sz w:val="18"/>
                <w:szCs w:val="18"/>
              </w:rPr>
              <w:t>考查</w:t>
            </w:r>
          </w:p>
        </w:tc>
      </w:tr>
      <w:tr w:rsidR="007548ED" w:rsidRPr="00AF5CF9" w14:paraId="48EA78F8" w14:textId="77777777" w:rsidTr="00B070E1">
        <w:trPr>
          <w:jc w:val="center"/>
        </w:trPr>
        <w:tc>
          <w:tcPr>
            <w:tcW w:w="571" w:type="dxa"/>
            <w:vMerge/>
            <w:vAlign w:val="center"/>
          </w:tcPr>
          <w:p w14:paraId="5522E66A" w14:textId="77777777" w:rsidR="007548ED" w:rsidRPr="005236DA" w:rsidRDefault="007548ED" w:rsidP="009D4FC9">
            <w:pPr>
              <w:jc w:val="center"/>
              <w:rPr>
                <w:b/>
                <w:color w:val="000000" w:themeColor="text1"/>
                <w:sz w:val="18"/>
                <w:szCs w:val="18"/>
              </w:rPr>
            </w:pPr>
          </w:p>
        </w:tc>
        <w:tc>
          <w:tcPr>
            <w:tcW w:w="1226" w:type="dxa"/>
            <w:vMerge w:val="restart"/>
            <w:vAlign w:val="center"/>
          </w:tcPr>
          <w:p w14:paraId="36EE46C0" w14:textId="77777777" w:rsidR="007548ED" w:rsidRPr="00022D8D" w:rsidRDefault="007548ED" w:rsidP="009D4FC9">
            <w:pPr>
              <w:jc w:val="center"/>
              <w:rPr>
                <w:b/>
                <w:color w:val="000000" w:themeColor="text1"/>
                <w:sz w:val="18"/>
                <w:szCs w:val="18"/>
              </w:rPr>
            </w:pPr>
            <w:r w:rsidRPr="00022D8D">
              <w:rPr>
                <w:b/>
                <w:color w:val="000000" w:themeColor="text1"/>
                <w:sz w:val="18"/>
                <w:szCs w:val="18"/>
              </w:rPr>
              <w:t>学科基础课</w:t>
            </w:r>
          </w:p>
          <w:p w14:paraId="6E1D1036" w14:textId="0EC02A34" w:rsidR="007548ED" w:rsidRPr="00022D8D" w:rsidRDefault="007548ED" w:rsidP="009D4FC9">
            <w:pPr>
              <w:jc w:val="center"/>
              <w:rPr>
                <w:b/>
                <w:color w:val="000000" w:themeColor="text1"/>
                <w:sz w:val="18"/>
                <w:szCs w:val="18"/>
              </w:rPr>
            </w:pPr>
            <w:r w:rsidRPr="00022D8D">
              <w:rPr>
                <w:b/>
                <w:color w:val="000000" w:themeColor="text1"/>
                <w:sz w:val="18"/>
                <w:szCs w:val="18"/>
              </w:rPr>
              <w:t>（</w:t>
            </w:r>
            <w:r w:rsidRPr="00022D8D">
              <w:rPr>
                <w:b/>
                <w:color w:val="000000" w:themeColor="text1"/>
                <w:sz w:val="18"/>
                <w:szCs w:val="18"/>
              </w:rPr>
              <w:t>≥</w:t>
            </w:r>
            <w:r w:rsidR="000C0269">
              <w:rPr>
                <w:rFonts w:hint="eastAsia"/>
                <w:b/>
                <w:color w:val="000000" w:themeColor="text1"/>
                <w:sz w:val="18"/>
                <w:szCs w:val="18"/>
              </w:rPr>
              <w:t>4</w:t>
            </w:r>
            <w:r w:rsidRPr="00022D8D">
              <w:rPr>
                <w:b/>
                <w:color w:val="000000" w:themeColor="text1"/>
                <w:sz w:val="18"/>
                <w:szCs w:val="18"/>
              </w:rPr>
              <w:t>学分）</w:t>
            </w:r>
          </w:p>
        </w:tc>
        <w:tc>
          <w:tcPr>
            <w:tcW w:w="3484" w:type="dxa"/>
            <w:vAlign w:val="center"/>
          </w:tcPr>
          <w:p w14:paraId="6C03C700" w14:textId="1478E921" w:rsidR="007548ED" w:rsidRPr="005236DA" w:rsidRDefault="007548ED" w:rsidP="00C44857">
            <w:pPr>
              <w:rPr>
                <w:color w:val="000000" w:themeColor="text1"/>
                <w:sz w:val="18"/>
                <w:szCs w:val="18"/>
              </w:rPr>
            </w:pPr>
            <w:r w:rsidRPr="005236DA">
              <w:rPr>
                <w:color w:val="000000" w:themeColor="text1"/>
                <w:sz w:val="18"/>
                <w:szCs w:val="18"/>
              </w:rPr>
              <w:t>学术道德与论文写作</w:t>
            </w:r>
          </w:p>
        </w:tc>
        <w:tc>
          <w:tcPr>
            <w:tcW w:w="1134" w:type="dxa"/>
            <w:vAlign w:val="center"/>
          </w:tcPr>
          <w:p w14:paraId="67F62DAE" w14:textId="0D794234" w:rsidR="007548ED" w:rsidRPr="00B070E1" w:rsidRDefault="007548ED" w:rsidP="00614AB3">
            <w:pPr>
              <w:jc w:val="center"/>
              <w:rPr>
                <w:color w:val="000000" w:themeColor="text1"/>
                <w:sz w:val="18"/>
                <w:szCs w:val="18"/>
              </w:rPr>
            </w:pPr>
            <w:r w:rsidRPr="00B070E1">
              <w:rPr>
                <w:rFonts w:hint="eastAsia"/>
                <w:color w:val="000000" w:themeColor="text1"/>
                <w:sz w:val="18"/>
                <w:szCs w:val="18"/>
              </w:rPr>
              <w:t>XB130800</w:t>
            </w:r>
            <w:r w:rsidR="00614AB3">
              <w:rPr>
                <w:color w:val="000000" w:themeColor="text1"/>
                <w:sz w:val="18"/>
                <w:szCs w:val="18"/>
              </w:rPr>
              <w:t>6</w:t>
            </w:r>
          </w:p>
        </w:tc>
        <w:tc>
          <w:tcPr>
            <w:tcW w:w="688" w:type="dxa"/>
            <w:vAlign w:val="center"/>
          </w:tcPr>
          <w:p w14:paraId="6A434E97" w14:textId="7A01A054" w:rsidR="007548ED" w:rsidRPr="00AF5CF9" w:rsidRDefault="007548ED" w:rsidP="009D4FC9">
            <w:pPr>
              <w:jc w:val="center"/>
              <w:rPr>
                <w:iCs/>
                <w:color w:val="000000" w:themeColor="text1"/>
              </w:rPr>
            </w:pPr>
            <w:r w:rsidRPr="00AF5CF9">
              <w:rPr>
                <w:rFonts w:hint="eastAsia"/>
                <w:iCs/>
                <w:color w:val="000000" w:themeColor="text1"/>
                <w:sz w:val="18"/>
                <w:szCs w:val="18"/>
              </w:rPr>
              <w:t>2</w:t>
            </w:r>
          </w:p>
        </w:tc>
        <w:tc>
          <w:tcPr>
            <w:tcW w:w="709" w:type="dxa"/>
            <w:vAlign w:val="center"/>
          </w:tcPr>
          <w:p w14:paraId="332AE3A7" w14:textId="1DD6A5E7" w:rsidR="007548ED" w:rsidRPr="00AF5CF9" w:rsidRDefault="007548ED" w:rsidP="009D4FC9">
            <w:pPr>
              <w:jc w:val="center"/>
              <w:rPr>
                <w:iCs/>
                <w:color w:val="000000" w:themeColor="text1"/>
              </w:rPr>
            </w:pPr>
            <w:r w:rsidRPr="00AF5CF9">
              <w:rPr>
                <w:rFonts w:hint="eastAsia"/>
                <w:iCs/>
                <w:color w:val="000000" w:themeColor="text1"/>
                <w:sz w:val="18"/>
                <w:szCs w:val="18"/>
              </w:rPr>
              <w:t>1</w:t>
            </w:r>
          </w:p>
        </w:tc>
        <w:tc>
          <w:tcPr>
            <w:tcW w:w="1045" w:type="dxa"/>
            <w:vAlign w:val="center"/>
          </w:tcPr>
          <w:p w14:paraId="0F6C4D9F" w14:textId="499B7FA1" w:rsidR="007548ED" w:rsidRPr="00AF5CF9" w:rsidRDefault="007548ED" w:rsidP="009D4FC9">
            <w:pPr>
              <w:jc w:val="center"/>
              <w:rPr>
                <w:iCs/>
                <w:color w:val="000000" w:themeColor="text1"/>
                <w:sz w:val="18"/>
                <w:szCs w:val="18"/>
              </w:rPr>
            </w:pPr>
            <w:r w:rsidRPr="00AF5CF9">
              <w:rPr>
                <w:rFonts w:hint="eastAsia"/>
                <w:iCs/>
                <w:color w:val="000000" w:themeColor="text1"/>
                <w:sz w:val="18"/>
                <w:szCs w:val="18"/>
              </w:rPr>
              <w:t>考查</w:t>
            </w:r>
          </w:p>
        </w:tc>
      </w:tr>
      <w:tr w:rsidR="007548ED" w:rsidRPr="005236DA" w14:paraId="7E3EB734" w14:textId="77777777" w:rsidTr="00B070E1">
        <w:trPr>
          <w:jc w:val="center"/>
        </w:trPr>
        <w:tc>
          <w:tcPr>
            <w:tcW w:w="571" w:type="dxa"/>
            <w:vMerge/>
            <w:vAlign w:val="center"/>
          </w:tcPr>
          <w:p w14:paraId="14A25399" w14:textId="77777777" w:rsidR="007548ED" w:rsidRPr="005236DA" w:rsidRDefault="007548ED" w:rsidP="00F44A29">
            <w:pPr>
              <w:jc w:val="center"/>
              <w:rPr>
                <w:b/>
                <w:color w:val="000000" w:themeColor="text1"/>
                <w:sz w:val="18"/>
                <w:szCs w:val="18"/>
              </w:rPr>
            </w:pPr>
          </w:p>
        </w:tc>
        <w:tc>
          <w:tcPr>
            <w:tcW w:w="1226" w:type="dxa"/>
            <w:vMerge/>
            <w:vAlign w:val="center"/>
          </w:tcPr>
          <w:p w14:paraId="326DD28D" w14:textId="77777777" w:rsidR="007548ED" w:rsidRPr="00022D8D" w:rsidRDefault="007548ED" w:rsidP="00F44A29">
            <w:pPr>
              <w:jc w:val="center"/>
              <w:rPr>
                <w:b/>
                <w:color w:val="000000" w:themeColor="text1"/>
                <w:sz w:val="18"/>
                <w:szCs w:val="18"/>
              </w:rPr>
            </w:pPr>
          </w:p>
        </w:tc>
        <w:tc>
          <w:tcPr>
            <w:tcW w:w="3484" w:type="dxa"/>
            <w:vAlign w:val="center"/>
          </w:tcPr>
          <w:p w14:paraId="3A332704" w14:textId="4A9CDB9F" w:rsidR="007548ED" w:rsidRPr="00576442" w:rsidRDefault="007548ED" w:rsidP="00F44A29">
            <w:r w:rsidRPr="00576442">
              <w:rPr>
                <w:rFonts w:hint="eastAsia"/>
                <w:color w:val="000000" w:themeColor="text1"/>
                <w:sz w:val="18"/>
                <w:szCs w:val="18"/>
              </w:rPr>
              <w:t>智能感知与自</w:t>
            </w:r>
            <w:r w:rsidR="00D9530C" w:rsidRPr="00576442">
              <w:rPr>
                <w:rFonts w:hint="eastAsia"/>
                <w:color w:val="000000" w:themeColor="text1"/>
                <w:sz w:val="18"/>
                <w:szCs w:val="18"/>
              </w:rPr>
              <w:t>主</w:t>
            </w:r>
            <w:r w:rsidRPr="00576442">
              <w:rPr>
                <w:rFonts w:hint="eastAsia"/>
                <w:color w:val="000000" w:themeColor="text1"/>
                <w:sz w:val="18"/>
                <w:szCs w:val="18"/>
              </w:rPr>
              <w:t>系统</w:t>
            </w:r>
          </w:p>
        </w:tc>
        <w:tc>
          <w:tcPr>
            <w:tcW w:w="1134" w:type="dxa"/>
          </w:tcPr>
          <w:p w14:paraId="576C9C58" w14:textId="0ECE633C" w:rsidR="007548ED" w:rsidRPr="00B070E1" w:rsidRDefault="007548ED" w:rsidP="00F44A29">
            <w:pPr>
              <w:jc w:val="center"/>
              <w:rPr>
                <w:color w:val="000000" w:themeColor="text1"/>
                <w:sz w:val="18"/>
                <w:szCs w:val="18"/>
              </w:rPr>
            </w:pPr>
            <w:r w:rsidRPr="00B070E1">
              <w:rPr>
                <w:rFonts w:hint="eastAsia"/>
                <w:color w:val="000000" w:themeColor="text1"/>
                <w:sz w:val="18"/>
                <w:szCs w:val="18"/>
              </w:rPr>
              <w:t>XB130800</w:t>
            </w:r>
            <w:r w:rsidR="00CE7A86">
              <w:rPr>
                <w:rFonts w:hint="eastAsia"/>
                <w:color w:val="000000" w:themeColor="text1"/>
                <w:sz w:val="18"/>
                <w:szCs w:val="18"/>
              </w:rPr>
              <w:t>5</w:t>
            </w:r>
          </w:p>
        </w:tc>
        <w:tc>
          <w:tcPr>
            <w:tcW w:w="688" w:type="dxa"/>
          </w:tcPr>
          <w:p w14:paraId="7CB6B847" w14:textId="19637C72" w:rsidR="007548ED" w:rsidRPr="00576442" w:rsidRDefault="000C0269" w:rsidP="00F44A29">
            <w:pPr>
              <w:jc w:val="center"/>
              <w:rPr>
                <w:color w:val="FF0000"/>
              </w:rPr>
            </w:pPr>
            <w:r w:rsidRPr="00576442">
              <w:rPr>
                <w:rFonts w:hint="eastAsia"/>
                <w:color w:val="000000" w:themeColor="text1"/>
                <w:sz w:val="18"/>
                <w:szCs w:val="18"/>
              </w:rPr>
              <w:t>2</w:t>
            </w:r>
          </w:p>
        </w:tc>
        <w:tc>
          <w:tcPr>
            <w:tcW w:w="709" w:type="dxa"/>
          </w:tcPr>
          <w:p w14:paraId="08C8739B" w14:textId="7D069D49" w:rsidR="007548ED" w:rsidRPr="00576442" w:rsidRDefault="007548ED" w:rsidP="00F44A29">
            <w:pPr>
              <w:jc w:val="center"/>
              <w:rPr>
                <w:color w:val="FF0000"/>
              </w:rPr>
            </w:pPr>
            <w:r w:rsidRPr="00576442">
              <w:rPr>
                <w:rFonts w:hint="eastAsia"/>
                <w:color w:val="000000" w:themeColor="text1"/>
                <w:sz w:val="18"/>
                <w:szCs w:val="18"/>
              </w:rPr>
              <w:t>1</w:t>
            </w:r>
          </w:p>
        </w:tc>
        <w:tc>
          <w:tcPr>
            <w:tcW w:w="1045" w:type="dxa"/>
          </w:tcPr>
          <w:p w14:paraId="0D07C5DF" w14:textId="2C6D445F" w:rsidR="007548ED" w:rsidRPr="00576442" w:rsidRDefault="007548ED" w:rsidP="00F44A29">
            <w:pPr>
              <w:jc w:val="center"/>
              <w:rPr>
                <w:color w:val="FF0000"/>
                <w:sz w:val="18"/>
                <w:szCs w:val="18"/>
              </w:rPr>
            </w:pPr>
            <w:r w:rsidRPr="00576442">
              <w:rPr>
                <w:rFonts w:hint="eastAsia"/>
                <w:color w:val="000000" w:themeColor="text1"/>
                <w:sz w:val="18"/>
                <w:szCs w:val="18"/>
              </w:rPr>
              <w:t>考试</w:t>
            </w:r>
          </w:p>
        </w:tc>
      </w:tr>
      <w:tr w:rsidR="007548ED" w:rsidRPr="005236DA" w14:paraId="2ED0987E" w14:textId="77777777" w:rsidTr="00B070E1">
        <w:trPr>
          <w:jc w:val="center"/>
        </w:trPr>
        <w:tc>
          <w:tcPr>
            <w:tcW w:w="571" w:type="dxa"/>
            <w:vMerge/>
            <w:vAlign w:val="center"/>
          </w:tcPr>
          <w:p w14:paraId="470732C3" w14:textId="77777777" w:rsidR="007548ED" w:rsidRPr="005236DA" w:rsidRDefault="007548ED" w:rsidP="00AF5CF9">
            <w:pPr>
              <w:jc w:val="center"/>
              <w:rPr>
                <w:b/>
                <w:color w:val="000000" w:themeColor="text1"/>
                <w:sz w:val="18"/>
                <w:szCs w:val="18"/>
              </w:rPr>
            </w:pPr>
          </w:p>
        </w:tc>
        <w:tc>
          <w:tcPr>
            <w:tcW w:w="1226" w:type="dxa"/>
            <w:vMerge w:val="restart"/>
            <w:vAlign w:val="center"/>
          </w:tcPr>
          <w:p w14:paraId="7A3339D4" w14:textId="77777777" w:rsidR="007548ED" w:rsidRPr="00022D8D" w:rsidRDefault="007548ED" w:rsidP="00AF5CF9">
            <w:pPr>
              <w:jc w:val="center"/>
              <w:rPr>
                <w:b/>
                <w:color w:val="000000" w:themeColor="text1"/>
                <w:sz w:val="18"/>
                <w:szCs w:val="18"/>
              </w:rPr>
            </w:pPr>
            <w:r w:rsidRPr="00022D8D">
              <w:rPr>
                <w:b/>
                <w:color w:val="000000" w:themeColor="text1"/>
                <w:sz w:val="18"/>
                <w:szCs w:val="18"/>
              </w:rPr>
              <w:t>专业必修课</w:t>
            </w:r>
          </w:p>
          <w:p w14:paraId="1A3E75CD" w14:textId="6458848E" w:rsidR="007548ED" w:rsidRPr="00022D8D" w:rsidRDefault="007548ED" w:rsidP="00AF5CF9">
            <w:pPr>
              <w:jc w:val="center"/>
              <w:rPr>
                <w:b/>
                <w:color w:val="000000" w:themeColor="text1"/>
                <w:sz w:val="18"/>
                <w:szCs w:val="18"/>
              </w:rPr>
            </w:pPr>
            <w:r w:rsidRPr="00022D8D">
              <w:rPr>
                <w:b/>
                <w:color w:val="000000" w:themeColor="text1"/>
                <w:sz w:val="18"/>
                <w:szCs w:val="18"/>
              </w:rPr>
              <w:t>（</w:t>
            </w:r>
            <w:r w:rsidRPr="00022D8D">
              <w:rPr>
                <w:b/>
                <w:color w:val="000000" w:themeColor="text1"/>
                <w:sz w:val="18"/>
                <w:szCs w:val="18"/>
              </w:rPr>
              <w:t>≥</w:t>
            </w:r>
            <w:r>
              <w:rPr>
                <w:rFonts w:hint="eastAsia"/>
                <w:b/>
                <w:color w:val="000000" w:themeColor="text1"/>
                <w:sz w:val="18"/>
                <w:szCs w:val="18"/>
              </w:rPr>
              <w:t>4</w:t>
            </w:r>
            <w:r w:rsidRPr="00022D8D">
              <w:rPr>
                <w:b/>
                <w:color w:val="000000" w:themeColor="text1"/>
                <w:sz w:val="18"/>
                <w:szCs w:val="18"/>
              </w:rPr>
              <w:t>学分）</w:t>
            </w:r>
          </w:p>
        </w:tc>
        <w:tc>
          <w:tcPr>
            <w:tcW w:w="3484" w:type="dxa"/>
            <w:vAlign w:val="center"/>
          </w:tcPr>
          <w:p w14:paraId="6939EFA5" w14:textId="7D945A92" w:rsidR="007548ED" w:rsidRPr="00576442" w:rsidRDefault="007548ED" w:rsidP="00C44857">
            <w:pPr>
              <w:rPr>
                <w:color w:val="000000" w:themeColor="text1"/>
                <w:sz w:val="18"/>
                <w:szCs w:val="18"/>
              </w:rPr>
            </w:pPr>
            <w:r w:rsidRPr="00576442">
              <w:rPr>
                <w:rFonts w:hint="eastAsia"/>
                <w:color w:val="000000" w:themeColor="text1"/>
                <w:sz w:val="18"/>
                <w:szCs w:val="18"/>
              </w:rPr>
              <w:t>模式识别与</w:t>
            </w:r>
            <w:r w:rsidR="008705F1" w:rsidRPr="00576442">
              <w:rPr>
                <w:rFonts w:hint="eastAsia"/>
                <w:color w:val="000000" w:themeColor="text1"/>
                <w:sz w:val="18"/>
                <w:szCs w:val="18"/>
              </w:rPr>
              <w:t>人工智能</w:t>
            </w:r>
          </w:p>
        </w:tc>
        <w:tc>
          <w:tcPr>
            <w:tcW w:w="1134" w:type="dxa"/>
            <w:vAlign w:val="center"/>
          </w:tcPr>
          <w:p w14:paraId="6EAB734A" w14:textId="57A4D7FD" w:rsidR="007548ED" w:rsidRPr="00B070E1" w:rsidRDefault="007548ED" w:rsidP="00614AB3">
            <w:pPr>
              <w:jc w:val="center"/>
              <w:rPr>
                <w:color w:val="000000" w:themeColor="text1"/>
                <w:sz w:val="18"/>
                <w:szCs w:val="18"/>
              </w:rPr>
            </w:pPr>
            <w:r w:rsidRPr="00B070E1">
              <w:rPr>
                <w:rFonts w:hint="eastAsia"/>
                <w:color w:val="000000" w:themeColor="text1"/>
                <w:sz w:val="18"/>
                <w:szCs w:val="18"/>
              </w:rPr>
              <w:t>XB130800</w:t>
            </w:r>
            <w:r w:rsidR="00614AB3">
              <w:rPr>
                <w:color w:val="000000" w:themeColor="text1"/>
                <w:sz w:val="18"/>
                <w:szCs w:val="18"/>
              </w:rPr>
              <w:t>7</w:t>
            </w:r>
          </w:p>
        </w:tc>
        <w:tc>
          <w:tcPr>
            <w:tcW w:w="688" w:type="dxa"/>
            <w:vAlign w:val="center"/>
          </w:tcPr>
          <w:p w14:paraId="4272E2BB" w14:textId="3DF78DF0" w:rsidR="007548ED" w:rsidRPr="00576442" w:rsidRDefault="007548ED" w:rsidP="00F44A29">
            <w:pPr>
              <w:jc w:val="center"/>
              <w:rPr>
                <w:color w:val="000000" w:themeColor="text1"/>
                <w:sz w:val="18"/>
                <w:szCs w:val="18"/>
              </w:rPr>
            </w:pPr>
            <w:r w:rsidRPr="00576442">
              <w:rPr>
                <w:rFonts w:hint="eastAsia"/>
                <w:color w:val="000000" w:themeColor="text1"/>
                <w:sz w:val="18"/>
                <w:szCs w:val="18"/>
              </w:rPr>
              <w:t>2</w:t>
            </w:r>
          </w:p>
        </w:tc>
        <w:tc>
          <w:tcPr>
            <w:tcW w:w="709" w:type="dxa"/>
            <w:vAlign w:val="center"/>
          </w:tcPr>
          <w:p w14:paraId="4C70FBB8" w14:textId="45AB6F5C" w:rsidR="007548ED" w:rsidRPr="00576442" w:rsidRDefault="007548ED" w:rsidP="00F44A29">
            <w:pPr>
              <w:jc w:val="center"/>
              <w:rPr>
                <w:color w:val="000000" w:themeColor="text1"/>
                <w:sz w:val="18"/>
                <w:szCs w:val="18"/>
              </w:rPr>
            </w:pPr>
            <w:r w:rsidRPr="00576442">
              <w:rPr>
                <w:rFonts w:hint="eastAsia"/>
                <w:color w:val="000000" w:themeColor="text1"/>
                <w:sz w:val="18"/>
                <w:szCs w:val="18"/>
              </w:rPr>
              <w:t>1</w:t>
            </w:r>
          </w:p>
        </w:tc>
        <w:tc>
          <w:tcPr>
            <w:tcW w:w="1045" w:type="dxa"/>
            <w:vAlign w:val="center"/>
          </w:tcPr>
          <w:p w14:paraId="2575AF3E" w14:textId="0AD75D6F" w:rsidR="007548ED" w:rsidRPr="00576442" w:rsidRDefault="00631C47" w:rsidP="00F44A29">
            <w:pPr>
              <w:jc w:val="center"/>
              <w:rPr>
                <w:color w:val="000000" w:themeColor="text1"/>
                <w:sz w:val="18"/>
                <w:szCs w:val="18"/>
              </w:rPr>
            </w:pPr>
            <w:r w:rsidRPr="00576442">
              <w:rPr>
                <w:rFonts w:hint="eastAsia"/>
                <w:color w:val="000000" w:themeColor="text1"/>
                <w:sz w:val="18"/>
                <w:szCs w:val="18"/>
              </w:rPr>
              <w:t>考试</w:t>
            </w:r>
          </w:p>
        </w:tc>
      </w:tr>
      <w:tr w:rsidR="00F17D0B" w:rsidRPr="005236DA" w14:paraId="3962C07E" w14:textId="77777777" w:rsidTr="00B50962">
        <w:trPr>
          <w:jc w:val="center"/>
        </w:trPr>
        <w:tc>
          <w:tcPr>
            <w:tcW w:w="571" w:type="dxa"/>
            <w:vMerge/>
            <w:vAlign w:val="center"/>
          </w:tcPr>
          <w:p w14:paraId="02013085" w14:textId="77777777" w:rsidR="00F17D0B" w:rsidRPr="005236DA" w:rsidRDefault="00F17D0B" w:rsidP="00F17D0B">
            <w:pPr>
              <w:jc w:val="center"/>
              <w:rPr>
                <w:b/>
                <w:color w:val="000000" w:themeColor="text1"/>
                <w:sz w:val="18"/>
                <w:szCs w:val="18"/>
              </w:rPr>
            </w:pPr>
          </w:p>
        </w:tc>
        <w:tc>
          <w:tcPr>
            <w:tcW w:w="1226" w:type="dxa"/>
            <w:vMerge/>
            <w:vAlign w:val="center"/>
          </w:tcPr>
          <w:p w14:paraId="02AF062F" w14:textId="77777777" w:rsidR="00F17D0B" w:rsidRPr="00022D8D" w:rsidRDefault="00F17D0B" w:rsidP="00F17D0B">
            <w:pPr>
              <w:jc w:val="center"/>
              <w:rPr>
                <w:b/>
                <w:color w:val="000000" w:themeColor="text1"/>
                <w:sz w:val="18"/>
                <w:szCs w:val="18"/>
              </w:rPr>
            </w:pPr>
          </w:p>
        </w:tc>
        <w:tc>
          <w:tcPr>
            <w:tcW w:w="3484" w:type="dxa"/>
            <w:vAlign w:val="center"/>
          </w:tcPr>
          <w:p w14:paraId="0F8CDE78" w14:textId="502CC72B" w:rsidR="00F17D0B" w:rsidRPr="00191C36" w:rsidRDefault="00F17D0B" w:rsidP="00F17D0B">
            <w:pPr>
              <w:rPr>
                <w:color w:val="000000" w:themeColor="text1"/>
                <w:sz w:val="18"/>
                <w:szCs w:val="18"/>
              </w:rPr>
            </w:pPr>
            <w:r w:rsidRPr="00191C36">
              <w:rPr>
                <w:rFonts w:hint="eastAsia"/>
                <w:color w:val="000000" w:themeColor="text1"/>
                <w:sz w:val="18"/>
                <w:szCs w:val="18"/>
              </w:rPr>
              <w:t>现代信号分析</w:t>
            </w:r>
            <w:r w:rsidRPr="00191C36">
              <w:rPr>
                <w:color w:val="000000" w:themeColor="text1"/>
                <w:sz w:val="18"/>
                <w:szCs w:val="18"/>
              </w:rPr>
              <w:t>与</w:t>
            </w:r>
            <w:r w:rsidRPr="00191C36">
              <w:rPr>
                <w:rFonts w:hint="eastAsia"/>
                <w:color w:val="000000" w:themeColor="text1"/>
                <w:sz w:val="18"/>
                <w:szCs w:val="18"/>
              </w:rPr>
              <w:t>处理</w:t>
            </w:r>
          </w:p>
        </w:tc>
        <w:tc>
          <w:tcPr>
            <w:tcW w:w="1134" w:type="dxa"/>
          </w:tcPr>
          <w:p w14:paraId="2A3F5E35" w14:textId="4B80C594" w:rsidR="00F17D0B" w:rsidRPr="00191C36" w:rsidRDefault="00F17D0B" w:rsidP="00F17D0B">
            <w:pPr>
              <w:jc w:val="center"/>
              <w:rPr>
                <w:color w:val="000000" w:themeColor="text1"/>
                <w:sz w:val="18"/>
                <w:szCs w:val="18"/>
              </w:rPr>
            </w:pPr>
            <w:r w:rsidRPr="00191C36">
              <w:rPr>
                <w:rFonts w:hint="eastAsia"/>
                <w:sz w:val="18"/>
                <w:szCs w:val="18"/>
              </w:rPr>
              <w:t>X</w:t>
            </w:r>
            <w:r w:rsidRPr="00191C36">
              <w:rPr>
                <w:sz w:val="18"/>
                <w:szCs w:val="18"/>
              </w:rPr>
              <w:t>S1315012</w:t>
            </w:r>
          </w:p>
        </w:tc>
        <w:tc>
          <w:tcPr>
            <w:tcW w:w="688" w:type="dxa"/>
            <w:vAlign w:val="center"/>
          </w:tcPr>
          <w:p w14:paraId="5C0DE772" w14:textId="59FB6C8E" w:rsidR="00F17D0B" w:rsidRPr="00191C36" w:rsidRDefault="00F17D0B" w:rsidP="00F17D0B">
            <w:pPr>
              <w:jc w:val="center"/>
              <w:rPr>
                <w:color w:val="000000" w:themeColor="text1"/>
                <w:sz w:val="18"/>
                <w:szCs w:val="18"/>
              </w:rPr>
            </w:pPr>
            <w:r w:rsidRPr="00191C36">
              <w:rPr>
                <w:rFonts w:hint="eastAsia"/>
                <w:color w:val="000000" w:themeColor="text1"/>
                <w:sz w:val="18"/>
                <w:szCs w:val="18"/>
              </w:rPr>
              <w:t>2</w:t>
            </w:r>
          </w:p>
        </w:tc>
        <w:tc>
          <w:tcPr>
            <w:tcW w:w="709" w:type="dxa"/>
            <w:vAlign w:val="center"/>
          </w:tcPr>
          <w:p w14:paraId="1C74E006" w14:textId="00A7E7E5" w:rsidR="00F17D0B" w:rsidRPr="00191C36" w:rsidRDefault="00F17D0B" w:rsidP="00F17D0B">
            <w:pPr>
              <w:jc w:val="center"/>
              <w:rPr>
                <w:color w:val="000000" w:themeColor="text1"/>
                <w:sz w:val="18"/>
                <w:szCs w:val="18"/>
              </w:rPr>
            </w:pPr>
            <w:r w:rsidRPr="00191C36">
              <w:rPr>
                <w:rFonts w:hint="eastAsia"/>
                <w:color w:val="000000" w:themeColor="text1"/>
                <w:sz w:val="18"/>
                <w:szCs w:val="18"/>
              </w:rPr>
              <w:t>1</w:t>
            </w:r>
          </w:p>
        </w:tc>
        <w:tc>
          <w:tcPr>
            <w:tcW w:w="1045" w:type="dxa"/>
            <w:vAlign w:val="center"/>
          </w:tcPr>
          <w:p w14:paraId="4AC31754" w14:textId="1CD0F0A2" w:rsidR="00F17D0B" w:rsidRPr="00191C36" w:rsidRDefault="00F17D0B" w:rsidP="00F17D0B">
            <w:pPr>
              <w:jc w:val="center"/>
              <w:rPr>
                <w:color w:val="000000" w:themeColor="text1"/>
                <w:sz w:val="18"/>
                <w:szCs w:val="18"/>
              </w:rPr>
            </w:pPr>
            <w:r w:rsidRPr="00191C36">
              <w:rPr>
                <w:rFonts w:hint="eastAsia"/>
                <w:color w:val="000000" w:themeColor="text1"/>
                <w:sz w:val="18"/>
                <w:szCs w:val="18"/>
              </w:rPr>
              <w:t>考试</w:t>
            </w:r>
            <w:bookmarkStart w:id="3" w:name="_GoBack"/>
            <w:bookmarkEnd w:id="3"/>
          </w:p>
        </w:tc>
      </w:tr>
      <w:tr w:rsidR="007548ED" w:rsidRPr="005236DA" w14:paraId="4F5EF4B2" w14:textId="77777777" w:rsidTr="00B070E1">
        <w:trPr>
          <w:trHeight w:val="439"/>
          <w:jc w:val="center"/>
        </w:trPr>
        <w:tc>
          <w:tcPr>
            <w:tcW w:w="571" w:type="dxa"/>
            <w:vMerge w:val="restart"/>
            <w:vAlign w:val="center"/>
          </w:tcPr>
          <w:p w14:paraId="66D628C9" w14:textId="77777777" w:rsidR="007548ED" w:rsidRPr="005236DA" w:rsidRDefault="007548ED" w:rsidP="007548ED">
            <w:pPr>
              <w:jc w:val="center"/>
              <w:rPr>
                <w:b/>
                <w:color w:val="000000" w:themeColor="text1"/>
                <w:sz w:val="18"/>
                <w:szCs w:val="18"/>
              </w:rPr>
            </w:pPr>
            <w:r w:rsidRPr="005236DA">
              <w:rPr>
                <w:b/>
                <w:color w:val="000000" w:themeColor="text1"/>
                <w:sz w:val="18"/>
                <w:szCs w:val="18"/>
              </w:rPr>
              <w:t>非学位课</w:t>
            </w:r>
          </w:p>
        </w:tc>
        <w:tc>
          <w:tcPr>
            <w:tcW w:w="1226" w:type="dxa"/>
            <w:vMerge w:val="restart"/>
            <w:vAlign w:val="center"/>
          </w:tcPr>
          <w:p w14:paraId="40E7A2BA" w14:textId="77777777" w:rsidR="007548ED" w:rsidRPr="005236DA" w:rsidRDefault="007548ED" w:rsidP="007548ED">
            <w:pPr>
              <w:jc w:val="center"/>
              <w:rPr>
                <w:b/>
                <w:color w:val="000000" w:themeColor="text1"/>
                <w:sz w:val="18"/>
                <w:szCs w:val="18"/>
              </w:rPr>
            </w:pPr>
            <w:r w:rsidRPr="005236DA">
              <w:rPr>
                <w:b/>
                <w:color w:val="000000" w:themeColor="text1"/>
                <w:sz w:val="18"/>
                <w:szCs w:val="18"/>
              </w:rPr>
              <w:t>公共通识课</w:t>
            </w:r>
          </w:p>
          <w:p w14:paraId="115A8F24" w14:textId="77777777" w:rsidR="007548ED" w:rsidRPr="005236DA" w:rsidRDefault="007548ED" w:rsidP="007548ED">
            <w:pPr>
              <w:jc w:val="center"/>
              <w:rPr>
                <w:b/>
                <w:color w:val="000000" w:themeColor="text1"/>
                <w:sz w:val="18"/>
                <w:szCs w:val="18"/>
              </w:rPr>
            </w:pPr>
            <w:r w:rsidRPr="005236DA">
              <w:rPr>
                <w:b/>
                <w:color w:val="000000" w:themeColor="text1"/>
                <w:sz w:val="18"/>
                <w:szCs w:val="18"/>
              </w:rPr>
              <w:t>（</w:t>
            </w:r>
            <w:r w:rsidRPr="005236DA">
              <w:rPr>
                <w:b/>
                <w:color w:val="000000" w:themeColor="text1"/>
                <w:sz w:val="18"/>
                <w:szCs w:val="18"/>
              </w:rPr>
              <w:t>2</w:t>
            </w:r>
            <w:r w:rsidRPr="005236DA">
              <w:rPr>
                <w:b/>
                <w:color w:val="000000" w:themeColor="text1"/>
                <w:sz w:val="18"/>
                <w:szCs w:val="18"/>
              </w:rPr>
              <w:t>学分）</w:t>
            </w:r>
          </w:p>
        </w:tc>
        <w:tc>
          <w:tcPr>
            <w:tcW w:w="3484" w:type="dxa"/>
            <w:vAlign w:val="center"/>
          </w:tcPr>
          <w:p w14:paraId="5A321C30" w14:textId="77777777" w:rsidR="007548ED" w:rsidRPr="005236DA" w:rsidRDefault="007548ED" w:rsidP="007548ED">
            <w:pPr>
              <w:jc w:val="left"/>
              <w:rPr>
                <w:color w:val="000000" w:themeColor="text1"/>
                <w:sz w:val="18"/>
                <w:szCs w:val="18"/>
              </w:rPr>
            </w:pPr>
            <w:r w:rsidRPr="005236DA">
              <w:rPr>
                <w:color w:val="000000" w:themeColor="text1"/>
                <w:sz w:val="18"/>
                <w:szCs w:val="18"/>
              </w:rPr>
              <w:t>《习近平谈治国理政》研读</w:t>
            </w:r>
          </w:p>
        </w:tc>
        <w:tc>
          <w:tcPr>
            <w:tcW w:w="1134" w:type="dxa"/>
            <w:vAlign w:val="center"/>
          </w:tcPr>
          <w:p w14:paraId="4F703B8C" w14:textId="77777777" w:rsidR="007548ED" w:rsidRPr="005236DA" w:rsidRDefault="007548ED" w:rsidP="007548ED">
            <w:pPr>
              <w:jc w:val="center"/>
              <w:rPr>
                <w:color w:val="000000" w:themeColor="text1"/>
                <w:sz w:val="18"/>
                <w:szCs w:val="18"/>
              </w:rPr>
            </w:pPr>
            <w:r w:rsidRPr="005236DA">
              <w:rPr>
                <w:color w:val="000000" w:themeColor="text1"/>
                <w:sz w:val="18"/>
                <w:szCs w:val="18"/>
              </w:rPr>
              <w:t>TT0000101</w:t>
            </w:r>
          </w:p>
        </w:tc>
        <w:tc>
          <w:tcPr>
            <w:tcW w:w="688" w:type="dxa"/>
            <w:vAlign w:val="center"/>
          </w:tcPr>
          <w:p w14:paraId="1FA94918" w14:textId="77777777" w:rsidR="007548ED" w:rsidRPr="005236DA" w:rsidRDefault="007548ED" w:rsidP="007548ED">
            <w:pPr>
              <w:jc w:val="center"/>
              <w:rPr>
                <w:color w:val="000000" w:themeColor="text1"/>
                <w:sz w:val="18"/>
                <w:szCs w:val="18"/>
              </w:rPr>
            </w:pPr>
            <w:r w:rsidRPr="005236DA">
              <w:rPr>
                <w:color w:val="000000" w:themeColor="text1"/>
                <w:sz w:val="18"/>
                <w:szCs w:val="18"/>
              </w:rPr>
              <w:t>1</w:t>
            </w:r>
          </w:p>
        </w:tc>
        <w:tc>
          <w:tcPr>
            <w:tcW w:w="709" w:type="dxa"/>
            <w:vAlign w:val="center"/>
          </w:tcPr>
          <w:p w14:paraId="3C65F263" w14:textId="77777777" w:rsidR="007548ED" w:rsidRPr="005236DA" w:rsidRDefault="007548ED" w:rsidP="007548ED">
            <w:pPr>
              <w:jc w:val="center"/>
              <w:rPr>
                <w:color w:val="000000" w:themeColor="text1"/>
                <w:sz w:val="18"/>
                <w:szCs w:val="18"/>
              </w:rPr>
            </w:pPr>
            <w:r w:rsidRPr="005236DA">
              <w:rPr>
                <w:color w:val="000000" w:themeColor="text1"/>
                <w:sz w:val="18"/>
                <w:szCs w:val="18"/>
              </w:rPr>
              <w:t>1</w:t>
            </w:r>
          </w:p>
        </w:tc>
        <w:tc>
          <w:tcPr>
            <w:tcW w:w="1045" w:type="dxa"/>
            <w:vAlign w:val="center"/>
          </w:tcPr>
          <w:p w14:paraId="2E10A38C" w14:textId="77777777" w:rsidR="007548ED" w:rsidRPr="005236DA" w:rsidRDefault="007548ED" w:rsidP="007548ED">
            <w:pPr>
              <w:jc w:val="center"/>
              <w:rPr>
                <w:color w:val="000000" w:themeColor="text1"/>
                <w:sz w:val="18"/>
                <w:szCs w:val="18"/>
              </w:rPr>
            </w:pPr>
            <w:r w:rsidRPr="005236DA">
              <w:rPr>
                <w:color w:val="000000" w:themeColor="text1"/>
                <w:sz w:val="18"/>
                <w:szCs w:val="18"/>
              </w:rPr>
              <w:t>考查</w:t>
            </w:r>
          </w:p>
        </w:tc>
      </w:tr>
      <w:tr w:rsidR="007548ED" w:rsidRPr="005236DA" w14:paraId="11839411" w14:textId="77777777" w:rsidTr="00B070E1">
        <w:trPr>
          <w:trHeight w:val="416"/>
          <w:jc w:val="center"/>
        </w:trPr>
        <w:tc>
          <w:tcPr>
            <w:tcW w:w="571" w:type="dxa"/>
            <w:vMerge/>
            <w:vAlign w:val="center"/>
          </w:tcPr>
          <w:p w14:paraId="08DE2B68" w14:textId="77777777" w:rsidR="007548ED" w:rsidRPr="005236DA" w:rsidRDefault="007548ED" w:rsidP="007548ED">
            <w:pPr>
              <w:jc w:val="center"/>
              <w:rPr>
                <w:b/>
                <w:color w:val="000000" w:themeColor="text1"/>
                <w:sz w:val="18"/>
                <w:szCs w:val="18"/>
              </w:rPr>
            </w:pPr>
          </w:p>
        </w:tc>
        <w:tc>
          <w:tcPr>
            <w:tcW w:w="1226" w:type="dxa"/>
            <w:vMerge/>
            <w:vAlign w:val="center"/>
          </w:tcPr>
          <w:p w14:paraId="4E33E6FC" w14:textId="77777777" w:rsidR="007548ED" w:rsidRPr="005236DA" w:rsidRDefault="007548ED" w:rsidP="007548ED">
            <w:pPr>
              <w:jc w:val="center"/>
              <w:rPr>
                <w:b/>
                <w:color w:val="000000" w:themeColor="text1"/>
                <w:sz w:val="18"/>
                <w:szCs w:val="18"/>
              </w:rPr>
            </w:pPr>
          </w:p>
        </w:tc>
        <w:tc>
          <w:tcPr>
            <w:tcW w:w="3484" w:type="dxa"/>
            <w:vAlign w:val="center"/>
          </w:tcPr>
          <w:p w14:paraId="38311FD9" w14:textId="77777777" w:rsidR="007548ED" w:rsidRPr="005236DA" w:rsidRDefault="007548ED" w:rsidP="007548ED">
            <w:pPr>
              <w:jc w:val="left"/>
              <w:rPr>
                <w:color w:val="000000" w:themeColor="text1"/>
                <w:sz w:val="18"/>
                <w:szCs w:val="18"/>
              </w:rPr>
            </w:pPr>
            <w:r w:rsidRPr="00C345CC">
              <w:rPr>
                <w:color w:val="000000" w:themeColor="text1"/>
                <w:sz w:val="18"/>
                <w:szCs w:val="18"/>
              </w:rPr>
              <w:t>马克思恩格斯列宁经典著作选读</w:t>
            </w:r>
          </w:p>
        </w:tc>
        <w:tc>
          <w:tcPr>
            <w:tcW w:w="1134" w:type="dxa"/>
            <w:vAlign w:val="center"/>
          </w:tcPr>
          <w:p w14:paraId="4F9F9A8D" w14:textId="77777777" w:rsidR="007548ED" w:rsidRPr="005236DA" w:rsidRDefault="007548ED" w:rsidP="007548ED">
            <w:pPr>
              <w:jc w:val="center"/>
              <w:rPr>
                <w:color w:val="000000" w:themeColor="text1"/>
                <w:sz w:val="18"/>
                <w:szCs w:val="18"/>
              </w:rPr>
            </w:pPr>
            <w:r w:rsidRPr="005236DA">
              <w:rPr>
                <w:color w:val="000000" w:themeColor="text1"/>
                <w:sz w:val="18"/>
                <w:szCs w:val="18"/>
              </w:rPr>
              <w:t>TB000010</w:t>
            </w:r>
            <w:r>
              <w:rPr>
                <w:rFonts w:hint="eastAsia"/>
                <w:color w:val="000000" w:themeColor="text1"/>
                <w:sz w:val="18"/>
                <w:szCs w:val="18"/>
              </w:rPr>
              <w:t>3</w:t>
            </w:r>
          </w:p>
        </w:tc>
        <w:tc>
          <w:tcPr>
            <w:tcW w:w="688" w:type="dxa"/>
            <w:vAlign w:val="center"/>
          </w:tcPr>
          <w:p w14:paraId="38F90171" w14:textId="77777777" w:rsidR="007548ED" w:rsidRPr="005236DA" w:rsidRDefault="007548ED" w:rsidP="007548ED">
            <w:pPr>
              <w:jc w:val="center"/>
              <w:rPr>
                <w:color w:val="000000" w:themeColor="text1"/>
                <w:sz w:val="18"/>
                <w:szCs w:val="18"/>
              </w:rPr>
            </w:pPr>
            <w:r w:rsidRPr="005236DA">
              <w:rPr>
                <w:color w:val="000000" w:themeColor="text1"/>
                <w:sz w:val="18"/>
                <w:szCs w:val="18"/>
              </w:rPr>
              <w:t>1</w:t>
            </w:r>
          </w:p>
        </w:tc>
        <w:tc>
          <w:tcPr>
            <w:tcW w:w="709" w:type="dxa"/>
            <w:vAlign w:val="center"/>
          </w:tcPr>
          <w:p w14:paraId="43B92D4F" w14:textId="77777777" w:rsidR="007548ED" w:rsidRPr="005236DA" w:rsidRDefault="007548ED" w:rsidP="007548ED">
            <w:pPr>
              <w:jc w:val="center"/>
              <w:rPr>
                <w:color w:val="000000" w:themeColor="text1"/>
                <w:sz w:val="18"/>
                <w:szCs w:val="18"/>
              </w:rPr>
            </w:pPr>
            <w:r w:rsidRPr="005236DA">
              <w:rPr>
                <w:color w:val="000000" w:themeColor="text1"/>
                <w:sz w:val="18"/>
                <w:szCs w:val="18"/>
              </w:rPr>
              <w:t>1</w:t>
            </w:r>
          </w:p>
        </w:tc>
        <w:tc>
          <w:tcPr>
            <w:tcW w:w="1045" w:type="dxa"/>
            <w:vAlign w:val="center"/>
          </w:tcPr>
          <w:p w14:paraId="320C00B3" w14:textId="77777777" w:rsidR="007548ED" w:rsidRPr="005236DA" w:rsidRDefault="007548ED" w:rsidP="007548ED">
            <w:pPr>
              <w:jc w:val="center"/>
              <w:rPr>
                <w:color w:val="000000" w:themeColor="text1"/>
                <w:sz w:val="18"/>
                <w:szCs w:val="18"/>
              </w:rPr>
            </w:pPr>
            <w:r>
              <w:rPr>
                <w:rFonts w:hint="eastAsia"/>
                <w:color w:val="000000" w:themeColor="text1"/>
                <w:sz w:val="18"/>
                <w:szCs w:val="18"/>
              </w:rPr>
              <w:t>考查</w:t>
            </w:r>
          </w:p>
        </w:tc>
      </w:tr>
      <w:tr w:rsidR="007548ED" w:rsidRPr="005236DA" w14:paraId="338D9A99" w14:textId="77777777" w:rsidTr="00B070E1">
        <w:trPr>
          <w:jc w:val="center"/>
        </w:trPr>
        <w:tc>
          <w:tcPr>
            <w:tcW w:w="571" w:type="dxa"/>
            <w:vMerge/>
          </w:tcPr>
          <w:p w14:paraId="7FD41D20" w14:textId="77777777" w:rsidR="007548ED" w:rsidRPr="005236DA" w:rsidRDefault="007548ED" w:rsidP="007548ED">
            <w:pPr>
              <w:rPr>
                <w:b/>
                <w:color w:val="000000" w:themeColor="text1"/>
                <w:sz w:val="18"/>
                <w:szCs w:val="18"/>
              </w:rPr>
            </w:pPr>
          </w:p>
        </w:tc>
        <w:tc>
          <w:tcPr>
            <w:tcW w:w="1226" w:type="dxa"/>
            <w:vMerge w:val="restart"/>
            <w:vAlign w:val="center"/>
          </w:tcPr>
          <w:p w14:paraId="076E435F" w14:textId="22701A28" w:rsidR="007548ED" w:rsidRPr="00022D8D" w:rsidRDefault="007548ED" w:rsidP="007548ED">
            <w:pPr>
              <w:adjustRightInd w:val="0"/>
              <w:snapToGrid w:val="0"/>
              <w:jc w:val="center"/>
              <w:rPr>
                <w:b/>
                <w:i/>
                <w:color w:val="000000" w:themeColor="text1"/>
                <w:sz w:val="18"/>
                <w:szCs w:val="18"/>
              </w:rPr>
            </w:pPr>
            <w:r w:rsidRPr="00022D8D">
              <w:rPr>
                <w:rFonts w:hint="eastAsia"/>
                <w:b/>
                <w:color w:val="000000" w:themeColor="text1"/>
                <w:sz w:val="18"/>
                <w:szCs w:val="18"/>
              </w:rPr>
              <w:t>智能医学信号处理</w:t>
            </w:r>
            <w:r w:rsidRPr="00022D8D">
              <w:rPr>
                <w:b/>
                <w:color w:val="000000" w:themeColor="text1"/>
                <w:sz w:val="18"/>
                <w:szCs w:val="18"/>
              </w:rPr>
              <w:t>方向</w:t>
            </w:r>
          </w:p>
          <w:p w14:paraId="2C1B58F9" w14:textId="77777777" w:rsidR="007548ED" w:rsidRPr="00022D8D" w:rsidRDefault="007548ED" w:rsidP="007548ED">
            <w:pPr>
              <w:adjustRightInd w:val="0"/>
              <w:snapToGrid w:val="0"/>
              <w:jc w:val="center"/>
              <w:rPr>
                <w:b/>
                <w:color w:val="000000" w:themeColor="text1"/>
                <w:sz w:val="18"/>
                <w:szCs w:val="18"/>
              </w:rPr>
            </w:pPr>
            <w:r w:rsidRPr="00022D8D">
              <w:rPr>
                <w:b/>
                <w:color w:val="000000" w:themeColor="text1"/>
                <w:sz w:val="18"/>
                <w:szCs w:val="18"/>
              </w:rPr>
              <w:t>选修课</w:t>
            </w:r>
          </w:p>
        </w:tc>
        <w:tc>
          <w:tcPr>
            <w:tcW w:w="3484" w:type="dxa"/>
          </w:tcPr>
          <w:p w14:paraId="30310A8C" w14:textId="040775EF" w:rsidR="007548ED" w:rsidRPr="003501C8" w:rsidRDefault="007548ED" w:rsidP="007548ED">
            <w:pPr>
              <w:jc w:val="left"/>
              <w:rPr>
                <w:color w:val="000000" w:themeColor="text1"/>
                <w:sz w:val="18"/>
                <w:szCs w:val="18"/>
              </w:rPr>
            </w:pPr>
            <w:r w:rsidRPr="003501C8">
              <w:rPr>
                <w:rFonts w:hint="eastAsia"/>
                <w:color w:val="000000" w:themeColor="text1"/>
                <w:sz w:val="18"/>
                <w:szCs w:val="18"/>
              </w:rPr>
              <w:t>计算机视觉</w:t>
            </w:r>
          </w:p>
        </w:tc>
        <w:tc>
          <w:tcPr>
            <w:tcW w:w="1134" w:type="dxa"/>
          </w:tcPr>
          <w:p w14:paraId="646E5847" w14:textId="24EE13C2" w:rsidR="007548ED" w:rsidRPr="00B070E1" w:rsidRDefault="007548ED" w:rsidP="007548ED">
            <w:pPr>
              <w:jc w:val="center"/>
              <w:rPr>
                <w:color w:val="000000" w:themeColor="text1"/>
                <w:sz w:val="18"/>
                <w:szCs w:val="18"/>
              </w:rPr>
            </w:pPr>
            <w:r w:rsidRPr="00B070E1">
              <w:rPr>
                <w:rFonts w:hint="eastAsia"/>
                <w:color w:val="000000" w:themeColor="text1"/>
                <w:sz w:val="18"/>
                <w:szCs w:val="18"/>
              </w:rPr>
              <w:t>XB1308101</w:t>
            </w:r>
          </w:p>
        </w:tc>
        <w:tc>
          <w:tcPr>
            <w:tcW w:w="688" w:type="dxa"/>
          </w:tcPr>
          <w:p w14:paraId="783D7734" w14:textId="21B742F4" w:rsidR="007548ED" w:rsidRPr="003501C8" w:rsidRDefault="007548ED" w:rsidP="007548ED">
            <w:pPr>
              <w:jc w:val="center"/>
              <w:rPr>
                <w:color w:val="000000" w:themeColor="text1"/>
                <w:sz w:val="18"/>
                <w:szCs w:val="18"/>
              </w:rPr>
            </w:pPr>
            <w:r w:rsidRPr="003501C8">
              <w:rPr>
                <w:rFonts w:hint="eastAsia"/>
                <w:color w:val="000000" w:themeColor="text1"/>
                <w:sz w:val="18"/>
                <w:szCs w:val="18"/>
              </w:rPr>
              <w:t>2</w:t>
            </w:r>
          </w:p>
        </w:tc>
        <w:tc>
          <w:tcPr>
            <w:tcW w:w="709" w:type="dxa"/>
          </w:tcPr>
          <w:p w14:paraId="6912F6CE" w14:textId="5297096F" w:rsidR="007548ED" w:rsidRPr="003501C8" w:rsidRDefault="007548ED" w:rsidP="007548ED">
            <w:pPr>
              <w:jc w:val="center"/>
              <w:rPr>
                <w:color w:val="000000" w:themeColor="text1"/>
                <w:sz w:val="18"/>
                <w:szCs w:val="18"/>
              </w:rPr>
            </w:pPr>
            <w:r w:rsidRPr="003501C8">
              <w:rPr>
                <w:rFonts w:hint="eastAsia"/>
                <w:color w:val="000000" w:themeColor="text1"/>
                <w:sz w:val="18"/>
                <w:szCs w:val="18"/>
              </w:rPr>
              <w:t>1</w:t>
            </w:r>
          </w:p>
        </w:tc>
        <w:tc>
          <w:tcPr>
            <w:tcW w:w="1045" w:type="dxa"/>
            <w:vMerge w:val="restart"/>
            <w:vAlign w:val="center"/>
          </w:tcPr>
          <w:p w14:paraId="179332DA" w14:textId="77777777" w:rsidR="007548ED" w:rsidRPr="005236DA" w:rsidRDefault="007548ED" w:rsidP="007548ED">
            <w:pPr>
              <w:adjustRightInd w:val="0"/>
              <w:snapToGrid w:val="0"/>
              <w:jc w:val="center"/>
              <w:rPr>
                <w:color w:val="000000" w:themeColor="text1"/>
                <w:sz w:val="18"/>
                <w:szCs w:val="18"/>
              </w:rPr>
            </w:pPr>
            <w:r w:rsidRPr="005236DA">
              <w:rPr>
                <w:color w:val="000000" w:themeColor="text1"/>
                <w:sz w:val="18"/>
                <w:szCs w:val="18"/>
              </w:rPr>
              <w:t>本方向研究生至少选修</w:t>
            </w:r>
          </w:p>
          <w:p w14:paraId="05128BE6" w14:textId="1D3149DA" w:rsidR="007548ED" w:rsidRPr="005236DA" w:rsidRDefault="007548ED" w:rsidP="007548ED">
            <w:pPr>
              <w:adjustRightInd w:val="0"/>
              <w:snapToGrid w:val="0"/>
              <w:jc w:val="center"/>
              <w:rPr>
                <w:color w:val="000000" w:themeColor="text1"/>
                <w:sz w:val="18"/>
                <w:szCs w:val="18"/>
              </w:rPr>
            </w:pPr>
            <w:r w:rsidRPr="00022D8D">
              <w:rPr>
                <w:rFonts w:hint="eastAsia"/>
                <w:color w:val="000000" w:themeColor="text1"/>
                <w:sz w:val="18"/>
                <w:szCs w:val="18"/>
              </w:rPr>
              <w:t>2</w:t>
            </w:r>
            <w:r w:rsidRPr="005236DA">
              <w:rPr>
                <w:color w:val="000000" w:themeColor="text1"/>
                <w:sz w:val="18"/>
                <w:szCs w:val="18"/>
              </w:rPr>
              <w:t>学分</w:t>
            </w:r>
          </w:p>
        </w:tc>
      </w:tr>
      <w:tr w:rsidR="007548ED" w:rsidRPr="005236DA" w14:paraId="5BA3690C" w14:textId="77777777" w:rsidTr="00B070E1">
        <w:trPr>
          <w:jc w:val="center"/>
        </w:trPr>
        <w:tc>
          <w:tcPr>
            <w:tcW w:w="571" w:type="dxa"/>
            <w:vMerge/>
          </w:tcPr>
          <w:p w14:paraId="5A70A138" w14:textId="77777777" w:rsidR="007548ED" w:rsidRPr="005236DA" w:rsidRDefault="007548ED" w:rsidP="007548ED">
            <w:pPr>
              <w:rPr>
                <w:b/>
                <w:color w:val="000000" w:themeColor="text1"/>
                <w:sz w:val="18"/>
                <w:szCs w:val="18"/>
              </w:rPr>
            </w:pPr>
          </w:p>
        </w:tc>
        <w:tc>
          <w:tcPr>
            <w:tcW w:w="1226" w:type="dxa"/>
            <w:vMerge/>
            <w:vAlign w:val="center"/>
          </w:tcPr>
          <w:p w14:paraId="2DE5BFAE" w14:textId="77777777" w:rsidR="007548ED" w:rsidRPr="00022D8D" w:rsidRDefault="007548ED" w:rsidP="007548ED">
            <w:pPr>
              <w:adjustRightInd w:val="0"/>
              <w:snapToGrid w:val="0"/>
              <w:jc w:val="center"/>
              <w:rPr>
                <w:b/>
                <w:color w:val="000000" w:themeColor="text1"/>
                <w:sz w:val="18"/>
                <w:szCs w:val="18"/>
              </w:rPr>
            </w:pPr>
          </w:p>
        </w:tc>
        <w:tc>
          <w:tcPr>
            <w:tcW w:w="3484" w:type="dxa"/>
          </w:tcPr>
          <w:p w14:paraId="61F743FC" w14:textId="694938F3" w:rsidR="007548ED" w:rsidRPr="003501C8" w:rsidRDefault="007548ED" w:rsidP="007548ED">
            <w:pPr>
              <w:jc w:val="left"/>
              <w:rPr>
                <w:color w:val="000000" w:themeColor="text1"/>
                <w:sz w:val="18"/>
                <w:szCs w:val="18"/>
              </w:rPr>
            </w:pPr>
            <w:r w:rsidRPr="003501C8">
              <w:rPr>
                <w:rFonts w:hint="eastAsia"/>
                <w:color w:val="000000" w:themeColor="text1"/>
                <w:sz w:val="18"/>
                <w:szCs w:val="18"/>
              </w:rPr>
              <w:t>生物医学影像技术</w:t>
            </w:r>
          </w:p>
        </w:tc>
        <w:tc>
          <w:tcPr>
            <w:tcW w:w="1134" w:type="dxa"/>
          </w:tcPr>
          <w:p w14:paraId="65F80937" w14:textId="5050B520" w:rsidR="007548ED" w:rsidRPr="00B070E1" w:rsidRDefault="007548ED" w:rsidP="007548ED">
            <w:pPr>
              <w:jc w:val="center"/>
              <w:rPr>
                <w:color w:val="000000" w:themeColor="text1"/>
                <w:sz w:val="18"/>
                <w:szCs w:val="18"/>
              </w:rPr>
            </w:pPr>
            <w:r w:rsidRPr="00B070E1">
              <w:rPr>
                <w:rFonts w:hint="eastAsia"/>
                <w:color w:val="000000" w:themeColor="text1"/>
                <w:sz w:val="18"/>
                <w:szCs w:val="18"/>
              </w:rPr>
              <w:t>XB1308102</w:t>
            </w:r>
          </w:p>
        </w:tc>
        <w:tc>
          <w:tcPr>
            <w:tcW w:w="688" w:type="dxa"/>
          </w:tcPr>
          <w:p w14:paraId="778667AE" w14:textId="404F4608" w:rsidR="007548ED" w:rsidRPr="003501C8" w:rsidRDefault="007548ED" w:rsidP="007548ED">
            <w:pPr>
              <w:jc w:val="center"/>
              <w:rPr>
                <w:color w:val="000000" w:themeColor="text1"/>
                <w:sz w:val="18"/>
                <w:szCs w:val="18"/>
              </w:rPr>
            </w:pPr>
            <w:r w:rsidRPr="003501C8">
              <w:rPr>
                <w:rFonts w:hint="eastAsia"/>
                <w:color w:val="000000" w:themeColor="text1"/>
                <w:sz w:val="18"/>
                <w:szCs w:val="18"/>
              </w:rPr>
              <w:t>2</w:t>
            </w:r>
          </w:p>
        </w:tc>
        <w:tc>
          <w:tcPr>
            <w:tcW w:w="709" w:type="dxa"/>
          </w:tcPr>
          <w:p w14:paraId="7A448335" w14:textId="41DE3B3E" w:rsidR="007548ED" w:rsidRPr="003501C8" w:rsidRDefault="007548ED" w:rsidP="007548ED">
            <w:pPr>
              <w:jc w:val="center"/>
              <w:rPr>
                <w:color w:val="000000" w:themeColor="text1"/>
                <w:sz w:val="18"/>
                <w:szCs w:val="18"/>
              </w:rPr>
            </w:pPr>
            <w:r w:rsidRPr="003501C8">
              <w:rPr>
                <w:rFonts w:hint="eastAsia"/>
                <w:color w:val="000000" w:themeColor="text1"/>
                <w:sz w:val="18"/>
                <w:szCs w:val="18"/>
              </w:rPr>
              <w:t>1</w:t>
            </w:r>
          </w:p>
        </w:tc>
        <w:tc>
          <w:tcPr>
            <w:tcW w:w="1045" w:type="dxa"/>
            <w:vMerge/>
            <w:vAlign w:val="center"/>
          </w:tcPr>
          <w:p w14:paraId="316A71FB" w14:textId="77777777" w:rsidR="007548ED" w:rsidRPr="005236DA" w:rsidRDefault="007548ED" w:rsidP="007548ED">
            <w:pPr>
              <w:adjustRightInd w:val="0"/>
              <w:snapToGrid w:val="0"/>
              <w:jc w:val="center"/>
              <w:rPr>
                <w:color w:val="000000" w:themeColor="text1"/>
                <w:sz w:val="18"/>
                <w:szCs w:val="18"/>
              </w:rPr>
            </w:pPr>
          </w:p>
        </w:tc>
      </w:tr>
      <w:tr w:rsidR="007548ED" w:rsidRPr="005236DA" w14:paraId="414588C3" w14:textId="77777777" w:rsidTr="00B070E1">
        <w:trPr>
          <w:jc w:val="center"/>
        </w:trPr>
        <w:tc>
          <w:tcPr>
            <w:tcW w:w="571" w:type="dxa"/>
            <w:vMerge/>
          </w:tcPr>
          <w:p w14:paraId="2701DA69" w14:textId="77777777" w:rsidR="007548ED" w:rsidRPr="005236DA" w:rsidRDefault="007548ED" w:rsidP="007548ED">
            <w:pPr>
              <w:rPr>
                <w:b/>
                <w:color w:val="000000" w:themeColor="text1"/>
                <w:sz w:val="18"/>
                <w:szCs w:val="18"/>
              </w:rPr>
            </w:pPr>
          </w:p>
        </w:tc>
        <w:tc>
          <w:tcPr>
            <w:tcW w:w="1226" w:type="dxa"/>
            <w:vMerge/>
            <w:vAlign w:val="center"/>
          </w:tcPr>
          <w:p w14:paraId="0D24BAF3" w14:textId="77777777" w:rsidR="007548ED" w:rsidRPr="00022D8D" w:rsidRDefault="007548ED" w:rsidP="007548ED">
            <w:pPr>
              <w:jc w:val="center"/>
              <w:rPr>
                <w:b/>
                <w:color w:val="000000" w:themeColor="text1"/>
                <w:sz w:val="18"/>
                <w:szCs w:val="18"/>
              </w:rPr>
            </w:pPr>
          </w:p>
        </w:tc>
        <w:tc>
          <w:tcPr>
            <w:tcW w:w="3484" w:type="dxa"/>
          </w:tcPr>
          <w:p w14:paraId="5524B6B8" w14:textId="09F9436B" w:rsidR="007548ED" w:rsidRPr="003501C8" w:rsidRDefault="007548ED" w:rsidP="007548ED">
            <w:pPr>
              <w:jc w:val="left"/>
              <w:rPr>
                <w:color w:val="000000" w:themeColor="text1"/>
                <w:sz w:val="18"/>
                <w:szCs w:val="18"/>
              </w:rPr>
            </w:pPr>
            <w:r w:rsidRPr="003501C8">
              <w:rPr>
                <w:rFonts w:hint="eastAsia"/>
                <w:color w:val="000000" w:themeColor="text1"/>
                <w:sz w:val="18"/>
                <w:szCs w:val="18"/>
              </w:rPr>
              <w:t>虚拟现实与增强现实</w:t>
            </w:r>
          </w:p>
        </w:tc>
        <w:tc>
          <w:tcPr>
            <w:tcW w:w="1134" w:type="dxa"/>
          </w:tcPr>
          <w:p w14:paraId="7C82A4C1" w14:textId="0F76FC54" w:rsidR="007548ED" w:rsidRPr="00B070E1" w:rsidRDefault="007548ED" w:rsidP="007548ED">
            <w:pPr>
              <w:jc w:val="center"/>
              <w:rPr>
                <w:color w:val="000000" w:themeColor="text1"/>
                <w:sz w:val="18"/>
                <w:szCs w:val="18"/>
              </w:rPr>
            </w:pPr>
            <w:r w:rsidRPr="00B070E1">
              <w:rPr>
                <w:rFonts w:hint="eastAsia"/>
                <w:color w:val="000000" w:themeColor="text1"/>
                <w:sz w:val="18"/>
                <w:szCs w:val="18"/>
              </w:rPr>
              <w:t>XB1308103</w:t>
            </w:r>
          </w:p>
        </w:tc>
        <w:tc>
          <w:tcPr>
            <w:tcW w:w="688" w:type="dxa"/>
          </w:tcPr>
          <w:p w14:paraId="3AF7803E" w14:textId="34FDDF74" w:rsidR="007548ED" w:rsidRPr="003501C8" w:rsidRDefault="007548ED" w:rsidP="007548ED">
            <w:pPr>
              <w:jc w:val="center"/>
              <w:rPr>
                <w:color w:val="000000" w:themeColor="text1"/>
                <w:sz w:val="18"/>
                <w:szCs w:val="18"/>
              </w:rPr>
            </w:pPr>
            <w:r w:rsidRPr="003501C8">
              <w:rPr>
                <w:rFonts w:hint="eastAsia"/>
                <w:color w:val="000000" w:themeColor="text1"/>
                <w:sz w:val="18"/>
                <w:szCs w:val="18"/>
              </w:rPr>
              <w:t>2</w:t>
            </w:r>
          </w:p>
        </w:tc>
        <w:tc>
          <w:tcPr>
            <w:tcW w:w="709" w:type="dxa"/>
          </w:tcPr>
          <w:p w14:paraId="43FF9560" w14:textId="5C684F09" w:rsidR="007548ED" w:rsidRPr="003501C8" w:rsidRDefault="007548ED" w:rsidP="007548ED">
            <w:pPr>
              <w:jc w:val="center"/>
              <w:rPr>
                <w:color w:val="000000" w:themeColor="text1"/>
                <w:sz w:val="18"/>
                <w:szCs w:val="18"/>
              </w:rPr>
            </w:pPr>
            <w:r w:rsidRPr="003501C8">
              <w:rPr>
                <w:rFonts w:hint="eastAsia"/>
                <w:color w:val="000000" w:themeColor="text1"/>
                <w:sz w:val="18"/>
                <w:szCs w:val="18"/>
              </w:rPr>
              <w:t>1</w:t>
            </w:r>
          </w:p>
        </w:tc>
        <w:tc>
          <w:tcPr>
            <w:tcW w:w="1045" w:type="dxa"/>
            <w:vMerge/>
            <w:vAlign w:val="center"/>
          </w:tcPr>
          <w:p w14:paraId="3F126F53" w14:textId="77777777" w:rsidR="007548ED" w:rsidRPr="005236DA" w:rsidRDefault="007548ED" w:rsidP="007548ED">
            <w:pPr>
              <w:jc w:val="center"/>
              <w:rPr>
                <w:color w:val="000000" w:themeColor="text1"/>
                <w:sz w:val="18"/>
                <w:szCs w:val="18"/>
              </w:rPr>
            </w:pPr>
          </w:p>
        </w:tc>
      </w:tr>
      <w:tr w:rsidR="007548ED" w:rsidRPr="005236DA" w14:paraId="6721B569" w14:textId="77777777" w:rsidTr="00B070E1">
        <w:trPr>
          <w:jc w:val="center"/>
        </w:trPr>
        <w:tc>
          <w:tcPr>
            <w:tcW w:w="571" w:type="dxa"/>
            <w:vMerge/>
          </w:tcPr>
          <w:p w14:paraId="242E631D" w14:textId="77777777" w:rsidR="007548ED" w:rsidRPr="005236DA" w:rsidRDefault="007548ED" w:rsidP="007548ED">
            <w:pPr>
              <w:rPr>
                <w:b/>
                <w:color w:val="000000" w:themeColor="text1"/>
                <w:sz w:val="18"/>
                <w:szCs w:val="18"/>
              </w:rPr>
            </w:pPr>
          </w:p>
        </w:tc>
        <w:tc>
          <w:tcPr>
            <w:tcW w:w="1226" w:type="dxa"/>
            <w:vMerge/>
            <w:vAlign w:val="center"/>
          </w:tcPr>
          <w:p w14:paraId="229D1359" w14:textId="77777777" w:rsidR="007548ED" w:rsidRPr="00022D8D" w:rsidRDefault="007548ED" w:rsidP="007548ED">
            <w:pPr>
              <w:jc w:val="center"/>
              <w:rPr>
                <w:b/>
                <w:color w:val="000000" w:themeColor="text1"/>
                <w:sz w:val="18"/>
                <w:szCs w:val="18"/>
              </w:rPr>
            </w:pPr>
          </w:p>
        </w:tc>
        <w:tc>
          <w:tcPr>
            <w:tcW w:w="3484" w:type="dxa"/>
          </w:tcPr>
          <w:p w14:paraId="7EFBFF91" w14:textId="28ACEC08" w:rsidR="007548ED" w:rsidRPr="003501C8" w:rsidRDefault="007548ED" w:rsidP="007548ED">
            <w:pPr>
              <w:jc w:val="left"/>
              <w:rPr>
                <w:color w:val="000000" w:themeColor="text1"/>
                <w:sz w:val="18"/>
                <w:szCs w:val="18"/>
              </w:rPr>
            </w:pPr>
            <w:r w:rsidRPr="003501C8">
              <w:rPr>
                <w:rFonts w:hint="eastAsia"/>
                <w:color w:val="000000" w:themeColor="text1"/>
                <w:sz w:val="18"/>
                <w:szCs w:val="18"/>
              </w:rPr>
              <w:t>智能医学信号处理</w:t>
            </w:r>
          </w:p>
        </w:tc>
        <w:tc>
          <w:tcPr>
            <w:tcW w:w="1134" w:type="dxa"/>
          </w:tcPr>
          <w:p w14:paraId="24884D65" w14:textId="03054A06" w:rsidR="007548ED" w:rsidRPr="00B070E1" w:rsidRDefault="007548ED" w:rsidP="007548ED">
            <w:pPr>
              <w:jc w:val="center"/>
              <w:rPr>
                <w:color w:val="000000" w:themeColor="text1"/>
                <w:sz w:val="18"/>
                <w:szCs w:val="18"/>
              </w:rPr>
            </w:pPr>
            <w:r w:rsidRPr="00B070E1">
              <w:rPr>
                <w:rFonts w:hint="eastAsia"/>
                <w:color w:val="000000" w:themeColor="text1"/>
                <w:sz w:val="18"/>
                <w:szCs w:val="18"/>
              </w:rPr>
              <w:t>XB130810</w:t>
            </w:r>
            <w:r w:rsidR="00CE7A86">
              <w:rPr>
                <w:rFonts w:hint="eastAsia"/>
                <w:color w:val="000000" w:themeColor="text1"/>
                <w:sz w:val="18"/>
                <w:szCs w:val="18"/>
              </w:rPr>
              <w:t>7</w:t>
            </w:r>
          </w:p>
        </w:tc>
        <w:tc>
          <w:tcPr>
            <w:tcW w:w="688" w:type="dxa"/>
          </w:tcPr>
          <w:p w14:paraId="1C0DEEF0" w14:textId="2E169239" w:rsidR="007548ED" w:rsidRPr="003501C8" w:rsidRDefault="007548ED" w:rsidP="007548ED">
            <w:pPr>
              <w:jc w:val="center"/>
              <w:rPr>
                <w:color w:val="000000" w:themeColor="text1"/>
                <w:sz w:val="18"/>
                <w:szCs w:val="18"/>
              </w:rPr>
            </w:pPr>
            <w:r w:rsidRPr="003501C8">
              <w:rPr>
                <w:rFonts w:hint="eastAsia"/>
                <w:color w:val="000000" w:themeColor="text1"/>
                <w:sz w:val="18"/>
                <w:szCs w:val="18"/>
              </w:rPr>
              <w:t>2</w:t>
            </w:r>
          </w:p>
        </w:tc>
        <w:tc>
          <w:tcPr>
            <w:tcW w:w="709" w:type="dxa"/>
          </w:tcPr>
          <w:p w14:paraId="5D943F75" w14:textId="32F45A2B" w:rsidR="007548ED" w:rsidRPr="003501C8" w:rsidRDefault="007548ED" w:rsidP="007548ED">
            <w:pPr>
              <w:jc w:val="center"/>
              <w:rPr>
                <w:color w:val="000000" w:themeColor="text1"/>
                <w:sz w:val="18"/>
                <w:szCs w:val="18"/>
              </w:rPr>
            </w:pPr>
            <w:r w:rsidRPr="003501C8">
              <w:rPr>
                <w:rFonts w:hint="eastAsia"/>
                <w:color w:val="000000" w:themeColor="text1"/>
                <w:sz w:val="18"/>
                <w:szCs w:val="18"/>
              </w:rPr>
              <w:t>1</w:t>
            </w:r>
          </w:p>
        </w:tc>
        <w:tc>
          <w:tcPr>
            <w:tcW w:w="1045" w:type="dxa"/>
            <w:vMerge/>
            <w:vAlign w:val="center"/>
          </w:tcPr>
          <w:p w14:paraId="1B535647" w14:textId="77777777" w:rsidR="007548ED" w:rsidRPr="005236DA" w:rsidRDefault="007548ED" w:rsidP="007548ED">
            <w:pPr>
              <w:jc w:val="center"/>
              <w:rPr>
                <w:color w:val="000000" w:themeColor="text1"/>
                <w:sz w:val="18"/>
                <w:szCs w:val="18"/>
              </w:rPr>
            </w:pPr>
          </w:p>
        </w:tc>
      </w:tr>
      <w:tr w:rsidR="007548ED" w:rsidRPr="005236DA" w14:paraId="2A4E3A67" w14:textId="77777777" w:rsidTr="00B070E1">
        <w:trPr>
          <w:jc w:val="center"/>
        </w:trPr>
        <w:tc>
          <w:tcPr>
            <w:tcW w:w="571" w:type="dxa"/>
            <w:vMerge/>
          </w:tcPr>
          <w:p w14:paraId="239C70DE" w14:textId="77777777" w:rsidR="007548ED" w:rsidRPr="005236DA" w:rsidRDefault="007548ED" w:rsidP="007548ED">
            <w:pPr>
              <w:rPr>
                <w:b/>
                <w:color w:val="000000" w:themeColor="text1"/>
                <w:sz w:val="18"/>
                <w:szCs w:val="18"/>
              </w:rPr>
            </w:pPr>
          </w:p>
        </w:tc>
        <w:tc>
          <w:tcPr>
            <w:tcW w:w="1226" w:type="dxa"/>
            <w:vMerge w:val="restart"/>
            <w:vAlign w:val="center"/>
          </w:tcPr>
          <w:p w14:paraId="43A2A7D3" w14:textId="7D7C40B6" w:rsidR="007548ED" w:rsidRPr="00022D8D" w:rsidRDefault="007548ED" w:rsidP="007548ED">
            <w:pPr>
              <w:adjustRightInd w:val="0"/>
              <w:snapToGrid w:val="0"/>
              <w:jc w:val="center"/>
              <w:rPr>
                <w:b/>
                <w:i/>
                <w:color w:val="000000" w:themeColor="text1"/>
                <w:sz w:val="18"/>
                <w:szCs w:val="18"/>
              </w:rPr>
            </w:pPr>
            <w:r w:rsidRPr="00022D8D">
              <w:rPr>
                <w:rFonts w:hint="eastAsia"/>
                <w:b/>
                <w:color w:val="000000" w:themeColor="text1"/>
                <w:sz w:val="18"/>
                <w:szCs w:val="18"/>
              </w:rPr>
              <w:t>脑科学与脑机智能</w:t>
            </w:r>
            <w:r w:rsidRPr="00022D8D">
              <w:rPr>
                <w:b/>
                <w:color w:val="000000" w:themeColor="text1"/>
                <w:sz w:val="18"/>
                <w:szCs w:val="18"/>
              </w:rPr>
              <w:t>方向</w:t>
            </w:r>
          </w:p>
          <w:p w14:paraId="5D70866F" w14:textId="2ECD65FB" w:rsidR="007548ED" w:rsidRPr="00022D8D" w:rsidRDefault="007548ED" w:rsidP="007548ED">
            <w:pPr>
              <w:adjustRightInd w:val="0"/>
              <w:snapToGrid w:val="0"/>
              <w:jc w:val="center"/>
              <w:rPr>
                <w:b/>
                <w:color w:val="000000" w:themeColor="text1"/>
                <w:sz w:val="18"/>
                <w:szCs w:val="18"/>
              </w:rPr>
            </w:pPr>
            <w:r w:rsidRPr="00022D8D">
              <w:rPr>
                <w:b/>
                <w:color w:val="000000" w:themeColor="text1"/>
                <w:sz w:val="18"/>
                <w:szCs w:val="18"/>
              </w:rPr>
              <w:t>选修课</w:t>
            </w:r>
          </w:p>
        </w:tc>
        <w:tc>
          <w:tcPr>
            <w:tcW w:w="3484" w:type="dxa"/>
          </w:tcPr>
          <w:p w14:paraId="40E2436A" w14:textId="4BD16762" w:rsidR="007548ED" w:rsidRPr="003501C8" w:rsidRDefault="00614AB3" w:rsidP="007548ED">
            <w:pPr>
              <w:jc w:val="left"/>
              <w:rPr>
                <w:color w:val="000000" w:themeColor="text1"/>
                <w:sz w:val="18"/>
                <w:szCs w:val="18"/>
              </w:rPr>
            </w:pPr>
            <w:r>
              <w:rPr>
                <w:color w:val="000000" w:themeColor="text1"/>
                <w:sz w:val="18"/>
                <w:szCs w:val="18"/>
              </w:rPr>
              <w:t>神经系统与脑机交互</w:t>
            </w:r>
          </w:p>
        </w:tc>
        <w:tc>
          <w:tcPr>
            <w:tcW w:w="1134" w:type="dxa"/>
          </w:tcPr>
          <w:p w14:paraId="43411359" w14:textId="2214050D" w:rsidR="007548ED" w:rsidRPr="00B070E1" w:rsidRDefault="007548ED" w:rsidP="007548ED">
            <w:pPr>
              <w:jc w:val="center"/>
              <w:rPr>
                <w:color w:val="000000" w:themeColor="text1"/>
                <w:sz w:val="18"/>
                <w:szCs w:val="18"/>
              </w:rPr>
            </w:pPr>
            <w:r w:rsidRPr="00B070E1">
              <w:rPr>
                <w:rFonts w:hint="eastAsia"/>
                <w:color w:val="000000" w:themeColor="text1"/>
                <w:sz w:val="18"/>
                <w:szCs w:val="18"/>
              </w:rPr>
              <w:t>XB130810</w:t>
            </w:r>
            <w:r w:rsidR="00CE7A86">
              <w:rPr>
                <w:rFonts w:hint="eastAsia"/>
                <w:color w:val="000000" w:themeColor="text1"/>
                <w:sz w:val="18"/>
                <w:szCs w:val="18"/>
              </w:rPr>
              <w:t>4</w:t>
            </w:r>
          </w:p>
        </w:tc>
        <w:tc>
          <w:tcPr>
            <w:tcW w:w="688" w:type="dxa"/>
          </w:tcPr>
          <w:p w14:paraId="32900F01" w14:textId="5473476F" w:rsidR="007548ED" w:rsidRPr="003501C8" w:rsidRDefault="007548ED" w:rsidP="007548ED">
            <w:pPr>
              <w:jc w:val="center"/>
              <w:rPr>
                <w:color w:val="000000" w:themeColor="text1"/>
                <w:sz w:val="18"/>
                <w:szCs w:val="18"/>
              </w:rPr>
            </w:pPr>
            <w:r w:rsidRPr="003501C8">
              <w:rPr>
                <w:rFonts w:hint="eastAsia"/>
                <w:color w:val="000000" w:themeColor="text1"/>
                <w:sz w:val="18"/>
                <w:szCs w:val="18"/>
              </w:rPr>
              <w:t>2</w:t>
            </w:r>
          </w:p>
        </w:tc>
        <w:tc>
          <w:tcPr>
            <w:tcW w:w="709" w:type="dxa"/>
          </w:tcPr>
          <w:p w14:paraId="5B9C72C0" w14:textId="39275C08" w:rsidR="007548ED" w:rsidRPr="003501C8" w:rsidRDefault="007548ED" w:rsidP="007548ED">
            <w:pPr>
              <w:jc w:val="center"/>
              <w:rPr>
                <w:color w:val="000000" w:themeColor="text1"/>
                <w:sz w:val="18"/>
                <w:szCs w:val="18"/>
              </w:rPr>
            </w:pPr>
            <w:r w:rsidRPr="003501C8">
              <w:rPr>
                <w:rFonts w:hint="eastAsia"/>
                <w:color w:val="000000" w:themeColor="text1"/>
                <w:sz w:val="18"/>
                <w:szCs w:val="18"/>
              </w:rPr>
              <w:t>1</w:t>
            </w:r>
          </w:p>
        </w:tc>
        <w:tc>
          <w:tcPr>
            <w:tcW w:w="1045" w:type="dxa"/>
            <w:vMerge w:val="restart"/>
            <w:vAlign w:val="center"/>
          </w:tcPr>
          <w:p w14:paraId="1BEB2457" w14:textId="77777777" w:rsidR="007548ED" w:rsidRPr="005236DA" w:rsidRDefault="007548ED" w:rsidP="007548ED">
            <w:pPr>
              <w:adjustRightInd w:val="0"/>
              <w:snapToGrid w:val="0"/>
              <w:jc w:val="center"/>
              <w:rPr>
                <w:color w:val="000000" w:themeColor="text1"/>
                <w:sz w:val="18"/>
                <w:szCs w:val="18"/>
              </w:rPr>
            </w:pPr>
            <w:r w:rsidRPr="005236DA">
              <w:rPr>
                <w:color w:val="000000" w:themeColor="text1"/>
                <w:sz w:val="18"/>
                <w:szCs w:val="18"/>
              </w:rPr>
              <w:t>本方向研究生至少选修</w:t>
            </w:r>
          </w:p>
          <w:p w14:paraId="26DDE95C" w14:textId="7E38379E" w:rsidR="007548ED" w:rsidRPr="005236DA" w:rsidRDefault="007548ED" w:rsidP="007548ED">
            <w:pPr>
              <w:adjustRightInd w:val="0"/>
              <w:snapToGrid w:val="0"/>
              <w:jc w:val="center"/>
              <w:rPr>
                <w:color w:val="000000" w:themeColor="text1"/>
                <w:sz w:val="18"/>
                <w:szCs w:val="18"/>
              </w:rPr>
            </w:pPr>
            <w:r w:rsidRPr="00022D8D">
              <w:rPr>
                <w:rFonts w:hint="eastAsia"/>
                <w:color w:val="000000" w:themeColor="text1"/>
                <w:sz w:val="18"/>
                <w:szCs w:val="18"/>
              </w:rPr>
              <w:t>2</w:t>
            </w:r>
            <w:r w:rsidRPr="005236DA">
              <w:rPr>
                <w:color w:val="000000" w:themeColor="text1"/>
                <w:sz w:val="18"/>
                <w:szCs w:val="18"/>
              </w:rPr>
              <w:t>学分</w:t>
            </w:r>
          </w:p>
        </w:tc>
      </w:tr>
      <w:tr w:rsidR="007548ED" w:rsidRPr="005236DA" w14:paraId="3767ADF7" w14:textId="77777777" w:rsidTr="00B070E1">
        <w:trPr>
          <w:jc w:val="center"/>
        </w:trPr>
        <w:tc>
          <w:tcPr>
            <w:tcW w:w="571" w:type="dxa"/>
            <w:vMerge/>
          </w:tcPr>
          <w:p w14:paraId="16233BF1" w14:textId="77777777" w:rsidR="007548ED" w:rsidRPr="005236DA" w:rsidRDefault="007548ED" w:rsidP="007548ED">
            <w:pPr>
              <w:rPr>
                <w:b/>
                <w:color w:val="000000" w:themeColor="text1"/>
                <w:sz w:val="18"/>
                <w:szCs w:val="18"/>
              </w:rPr>
            </w:pPr>
          </w:p>
        </w:tc>
        <w:tc>
          <w:tcPr>
            <w:tcW w:w="1226" w:type="dxa"/>
            <w:vMerge/>
            <w:vAlign w:val="center"/>
          </w:tcPr>
          <w:p w14:paraId="60BF3AB4" w14:textId="77777777" w:rsidR="007548ED" w:rsidRPr="005236DA" w:rsidRDefault="007548ED" w:rsidP="007548ED">
            <w:pPr>
              <w:adjustRightInd w:val="0"/>
              <w:snapToGrid w:val="0"/>
              <w:jc w:val="center"/>
              <w:rPr>
                <w:b/>
                <w:color w:val="FF0000"/>
                <w:sz w:val="18"/>
                <w:szCs w:val="18"/>
              </w:rPr>
            </w:pPr>
          </w:p>
        </w:tc>
        <w:tc>
          <w:tcPr>
            <w:tcW w:w="3484" w:type="dxa"/>
          </w:tcPr>
          <w:p w14:paraId="233C0766" w14:textId="3D530457" w:rsidR="007548ED" w:rsidRPr="003501C8" w:rsidRDefault="007548ED" w:rsidP="007548ED">
            <w:pPr>
              <w:jc w:val="left"/>
              <w:rPr>
                <w:color w:val="000000" w:themeColor="text1"/>
                <w:sz w:val="18"/>
                <w:szCs w:val="18"/>
              </w:rPr>
            </w:pPr>
            <w:r w:rsidRPr="003501C8">
              <w:rPr>
                <w:rFonts w:hint="eastAsia"/>
                <w:color w:val="000000" w:themeColor="text1"/>
                <w:sz w:val="18"/>
                <w:szCs w:val="18"/>
              </w:rPr>
              <w:t>智能感知与</w:t>
            </w:r>
            <w:r w:rsidR="00D630BB">
              <w:rPr>
                <w:rFonts w:hint="eastAsia"/>
                <w:color w:val="000000" w:themeColor="text1"/>
                <w:sz w:val="18"/>
                <w:szCs w:val="18"/>
              </w:rPr>
              <w:t>智能</w:t>
            </w:r>
            <w:r w:rsidRPr="003501C8">
              <w:rPr>
                <w:rFonts w:hint="eastAsia"/>
                <w:color w:val="000000" w:themeColor="text1"/>
                <w:sz w:val="18"/>
                <w:szCs w:val="18"/>
              </w:rPr>
              <w:t>系统</w:t>
            </w:r>
          </w:p>
        </w:tc>
        <w:tc>
          <w:tcPr>
            <w:tcW w:w="1134" w:type="dxa"/>
          </w:tcPr>
          <w:p w14:paraId="50F49F22" w14:textId="0505F7EC" w:rsidR="007548ED" w:rsidRPr="00B070E1" w:rsidRDefault="007548ED" w:rsidP="00614AB3">
            <w:pPr>
              <w:jc w:val="center"/>
              <w:rPr>
                <w:color w:val="000000" w:themeColor="text1"/>
                <w:sz w:val="18"/>
                <w:szCs w:val="18"/>
              </w:rPr>
            </w:pPr>
            <w:r w:rsidRPr="00B070E1">
              <w:rPr>
                <w:rFonts w:hint="eastAsia"/>
                <w:color w:val="000000" w:themeColor="text1"/>
                <w:sz w:val="18"/>
                <w:szCs w:val="18"/>
              </w:rPr>
              <w:t>XB130810</w:t>
            </w:r>
            <w:r w:rsidR="00614AB3">
              <w:rPr>
                <w:color w:val="000000" w:themeColor="text1"/>
                <w:sz w:val="18"/>
                <w:szCs w:val="18"/>
              </w:rPr>
              <w:t>5</w:t>
            </w:r>
          </w:p>
        </w:tc>
        <w:tc>
          <w:tcPr>
            <w:tcW w:w="688" w:type="dxa"/>
          </w:tcPr>
          <w:p w14:paraId="5389B557" w14:textId="39A78EA2" w:rsidR="007548ED" w:rsidRPr="003501C8" w:rsidRDefault="007548ED" w:rsidP="007548ED">
            <w:pPr>
              <w:jc w:val="center"/>
              <w:rPr>
                <w:color w:val="000000" w:themeColor="text1"/>
                <w:sz w:val="18"/>
                <w:szCs w:val="18"/>
              </w:rPr>
            </w:pPr>
            <w:r w:rsidRPr="003501C8">
              <w:rPr>
                <w:rFonts w:hint="eastAsia"/>
                <w:color w:val="000000" w:themeColor="text1"/>
                <w:sz w:val="18"/>
                <w:szCs w:val="18"/>
              </w:rPr>
              <w:t>2</w:t>
            </w:r>
          </w:p>
        </w:tc>
        <w:tc>
          <w:tcPr>
            <w:tcW w:w="709" w:type="dxa"/>
          </w:tcPr>
          <w:p w14:paraId="64FEAA36" w14:textId="6C179CB0" w:rsidR="007548ED" w:rsidRPr="003501C8" w:rsidRDefault="007548ED" w:rsidP="007548ED">
            <w:pPr>
              <w:jc w:val="center"/>
              <w:rPr>
                <w:color w:val="000000" w:themeColor="text1"/>
                <w:sz w:val="18"/>
                <w:szCs w:val="18"/>
              </w:rPr>
            </w:pPr>
            <w:r w:rsidRPr="003501C8">
              <w:rPr>
                <w:rFonts w:hint="eastAsia"/>
                <w:color w:val="000000" w:themeColor="text1"/>
                <w:sz w:val="18"/>
                <w:szCs w:val="18"/>
              </w:rPr>
              <w:t>1</w:t>
            </w:r>
          </w:p>
        </w:tc>
        <w:tc>
          <w:tcPr>
            <w:tcW w:w="1045" w:type="dxa"/>
            <w:vMerge/>
            <w:vAlign w:val="center"/>
          </w:tcPr>
          <w:p w14:paraId="18D4D121" w14:textId="77777777" w:rsidR="007548ED" w:rsidRPr="005236DA" w:rsidRDefault="007548ED" w:rsidP="007548ED">
            <w:pPr>
              <w:adjustRightInd w:val="0"/>
              <w:snapToGrid w:val="0"/>
              <w:jc w:val="center"/>
              <w:rPr>
                <w:color w:val="000000" w:themeColor="text1"/>
                <w:sz w:val="18"/>
                <w:szCs w:val="18"/>
              </w:rPr>
            </w:pPr>
          </w:p>
        </w:tc>
      </w:tr>
      <w:tr w:rsidR="007548ED" w:rsidRPr="005236DA" w14:paraId="71EF906F" w14:textId="77777777" w:rsidTr="00B070E1">
        <w:trPr>
          <w:jc w:val="center"/>
        </w:trPr>
        <w:tc>
          <w:tcPr>
            <w:tcW w:w="571" w:type="dxa"/>
            <w:vMerge/>
          </w:tcPr>
          <w:p w14:paraId="1F89A171" w14:textId="77777777" w:rsidR="007548ED" w:rsidRPr="005236DA" w:rsidRDefault="007548ED" w:rsidP="007548ED">
            <w:pPr>
              <w:rPr>
                <w:b/>
                <w:color w:val="000000" w:themeColor="text1"/>
                <w:sz w:val="18"/>
                <w:szCs w:val="18"/>
              </w:rPr>
            </w:pPr>
          </w:p>
        </w:tc>
        <w:tc>
          <w:tcPr>
            <w:tcW w:w="1226" w:type="dxa"/>
            <w:vMerge/>
          </w:tcPr>
          <w:p w14:paraId="7E03352D" w14:textId="77777777" w:rsidR="007548ED" w:rsidRPr="005236DA" w:rsidRDefault="007548ED" w:rsidP="007548ED">
            <w:pPr>
              <w:jc w:val="center"/>
              <w:rPr>
                <w:b/>
                <w:color w:val="000000" w:themeColor="text1"/>
                <w:sz w:val="18"/>
                <w:szCs w:val="18"/>
              </w:rPr>
            </w:pPr>
          </w:p>
        </w:tc>
        <w:tc>
          <w:tcPr>
            <w:tcW w:w="3484" w:type="dxa"/>
          </w:tcPr>
          <w:p w14:paraId="5C1C0A57" w14:textId="2C0C0FB9" w:rsidR="007548ED" w:rsidRPr="003501C8" w:rsidRDefault="007548ED" w:rsidP="007548ED">
            <w:pPr>
              <w:jc w:val="left"/>
              <w:rPr>
                <w:color w:val="000000" w:themeColor="text1"/>
                <w:sz w:val="18"/>
                <w:szCs w:val="18"/>
              </w:rPr>
            </w:pPr>
            <w:r w:rsidRPr="003501C8">
              <w:rPr>
                <w:rFonts w:hint="eastAsia"/>
                <w:color w:val="000000" w:themeColor="text1"/>
                <w:sz w:val="18"/>
                <w:szCs w:val="18"/>
              </w:rPr>
              <w:t>生物医学传感技术与系统</w:t>
            </w:r>
          </w:p>
        </w:tc>
        <w:tc>
          <w:tcPr>
            <w:tcW w:w="1134" w:type="dxa"/>
          </w:tcPr>
          <w:p w14:paraId="3AC58359" w14:textId="44C2785F" w:rsidR="007548ED" w:rsidRPr="00B070E1" w:rsidRDefault="007548ED" w:rsidP="007548ED">
            <w:pPr>
              <w:jc w:val="center"/>
              <w:rPr>
                <w:color w:val="000000" w:themeColor="text1"/>
                <w:sz w:val="18"/>
                <w:szCs w:val="18"/>
              </w:rPr>
            </w:pPr>
            <w:r w:rsidRPr="00B070E1">
              <w:rPr>
                <w:rFonts w:hint="eastAsia"/>
                <w:color w:val="000000" w:themeColor="text1"/>
                <w:sz w:val="18"/>
                <w:szCs w:val="18"/>
              </w:rPr>
              <w:t>XB130810</w:t>
            </w:r>
            <w:r w:rsidR="00CE7A86">
              <w:rPr>
                <w:rFonts w:hint="eastAsia"/>
                <w:color w:val="000000" w:themeColor="text1"/>
                <w:sz w:val="18"/>
                <w:szCs w:val="18"/>
              </w:rPr>
              <w:t>6</w:t>
            </w:r>
          </w:p>
        </w:tc>
        <w:tc>
          <w:tcPr>
            <w:tcW w:w="688" w:type="dxa"/>
          </w:tcPr>
          <w:p w14:paraId="464CBBB5" w14:textId="25654C6F" w:rsidR="007548ED" w:rsidRPr="003501C8" w:rsidRDefault="007548ED" w:rsidP="007548ED">
            <w:pPr>
              <w:jc w:val="center"/>
              <w:rPr>
                <w:color w:val="000000" w:themeColor="text1"/>
                <w:sz w:val="18"/>
                <w:szCs w:val="18"/>
              </w:rPr>
            </w:pPr>
            <w:r w:rsidRPr="003501C8">
              <w:rPr>
                <w:rFonts w:hint="eastAsia"/>
                <w:color w:val="000000" w:themeColor="text1"/>
                <w:sz w:val="18"/>
                <w:szCs w:val="18"/>
              </w:rPr>
              <w:t>2</w:t>
            </w:r>
          </w:p>
        </w:tc>
        <w:tc>
          <w:tcPr>
            <w:tcW w:w="709" w:type="dxa"/>
          </w:tcPr>
          <w:p w14:paraId="08C9E872" w14:textId="2E8278AE" w:rsidR="007548ED" w:rsidRPr="003501C8" w:rsidRDefault="007548ED" w:rsidP="007548ED">
            <w:pPr>
              <w:jc w:val="center"/>
              <w:rPr>
                <w:color w:val="000000" w:themeColor="text1"/>
                <w:sz w:val="18"/>
                <w:szCs w:val="18"/>
              </w:rPr>
            </w:pPr>
            <w:r w:rsidRPr="003501C8">
              <w:rPr>
                <w:rFonts w:hint="eastAsia"/>
                <w:color w:val="000000" w:themeColor="text1"/>
                <w:sz w:val="18"/>
                <w:szCs w:val="18"/>
              </w:rPr>
              <w:t>1</w:t>
            </w:r>
          </w:p>
        </w:tc>
        <w:tc>
          <w:tcPr>
            <w:tcW w:w="1045" w:type="dxa"/>
            <w:vMerge/>
            <w:vAlign w:val="center"/>
          </w:tcPr>
          <w:p w14:paraId="44E72126" w14:textId="77777777" w:rsidR="007548ED" w:rsidRPr="005236DA" w:rsidRDefault="007548ED" w:rsidP="007548ED">
            <w:pPr>
              <w:jc w:val="center"/>
              <w:rPr>
                <w:color w:val="000000" w:themeColor="text1"/>
                <w:sz w:val="18"/>
                <w:szCs w:val="18"/>
              </w:rPr>
            </w:pPr>
          </w:p>
        </w:tc>
      </w:tr>
      <w:tr w:rsidR="007548ED" w:rsidRPr="005236DA" w14:paraId="32ECE9DA" w14:textId="77777777" w:rsidTr="00B070E1">
        <w:trPr>
          <w:jc w:val="center"/>
        </w:trPr>
        <w:tc>
          <w:tcPr>
            <w:tcW w:w="571" w:type="dxa"/>
            <w:vMerge/>
          </w:tcPr>
          <w:p w14:paraId="33C5F417" w14:textId="77777777" w:rsidR="007548ED" w:rsidRPr="005236DA" w:rsidRDefault="007548ED" w:rsidP="007548ED">
            <w:pPr>
              <w:rPr>
                <w:b/>
                <w:color w:val="000000" w:themeColor="text1"/>
                <w:sz w:val="18"/>
                <w:szCs w:val="18"/>
              </w:rPr>
            </w:pPr>
          </w:p>
        </w:tc>
        <w:tc>
          <w:tcPr>
            <w:tcW w:w="1226" w:type="dxa"/>
            <w:vMerge/>
          </w:tcPr>
          <w:p w14:paraId="4C31D751" w14:textId="77777777" w:rsidR="007548ED" w:rsidRPr="005236DA" w:rsidRDefault="007548ED" w:rsidP="007548ED">
            <w:pPr>
              <w:jc w:val="center"/>
              <w:rPr>
                <w:b/>
                <w:color w:val="000000" w:themeColor="text1"/>
                <w:sz w:val="18"/>
                <w:szCs w:val="18"/>
              </w:rPr>
            </w:pPr>
          </w:p>
        </w:tc>
        <w:tc>
          <w:tcPr>
            <w:tcW w:w="3484" w:type="dxa"/>
          </w:tcPr>
          <w:p w14:paraId="2F1E2AC6" w14:textId="7342B11E" w:rsidR="007548ED" w:rsidRPr="003501C8" w:rsidRDefault="007548ED" w:rsidP="005048E6">
            <w:pPr>
              <w:jc w:val="left"/>
              <w:rPr>
                <w:color w:val="000000" w:themeColor="text1"/>
                <w:sz w:val="18"/>
                <w:szCs w:val="18"/>
              </w:rPr>
            </w:pPr>
            <w:r w:rsidRPr="003501C8">
              <w:rPr>
                <w:rFonts w:hint="eastAsia"/>
                <w:color w:val="000000" w:themeColor="text1"/>
                <w:sz w:val="18"/>
                <w:szCs w:val="18"/>
              </w:rPr>
              <w:t>类脑计算与计算神经建模</w:t>
            </w:r>
          </w:p>
        </w:tc>
        <w:tc>
          <w:tcPr>
            <w:tcW w:w="1134" w:type="dxa"/>
          </w:tcPr>
          <w:p w14:paraId="335BBA6F" w14:textId="42234DE2" w:rsidR="007548ED" w:rsidRPr="00B070E1" w:rsidRDefault="007548ED" w:rsidP="00614AB3">
            <w:pPr>
              <w:jc w:val="center"/>
              <w:rPr>
                <w:color w:val="000000" w:themeColor="text1"/>
                <w:sz w:val="18"/>
                <w:szCs w:val="18"/>
              </w:rPr>
            </w:pPr>
            <w:bookmarkStart w:id="4" w:name="OLE_LINK4"/>
            <w:r w:rsidRPr="00B070E1">
              <w:rPr>
                <w:rFonts w:hint="eastAsia"/>
                <w:color w:val="000000" w:themeColor="text1"/>
                <w:sz w:val="18"/>
                <w:szCs w:val="18"/>
              </w:rPr>
              <w:t>XB130810</w:t>
            </w:r>
            <w:bookmarkEnd w:id="4"/>
            <w:r w:rsidR="00614AB3">
              <w:rPr>
                <w:color w:val="000000" w:themeColor="text1"/>
                <w:sz w:val="18"/>
                <w:szCs w:val="18"/>
              </w:rPr>
              <w:t>8</w:t>
            </w:r>
          </w:p>
        </w:tc>
        <w:tc>
          <w:tcPr>
            <w:tcW w:w="688" w:type="dxa"/>
          </w:tcPr>
          <w:p w14:paraId="610BF942" w14:textId="14FA894A" w:rsidR="007548ED" w:rsidRPr="003501C8" w:rsidRDefault="007548ED" w:rsidP="007548ED">
            <w:pPr>
              <w:jc w:val="center"/>
              <w:rPr>
                <w:color w:val="000000" w:themeColor="text1"/>
                <w:sz w:val="18"/>
                <w:szCs w:val="18"/>
              </w:rPr>
            </w:pPr>
            <w:r w:rsidRPr="003501C8">
              <w:rPr>
                <w:rFonts w:hint="eastAsia"/>
                <w:color w:val="000000" w:themeColor="text1"/>
                <w:sz w:val="18"/>
                <w:szCs w:val="18"/>
              </w:rPr>
              <w:t>2</w:t>
            </w:r>
          </w:p>
        </w:tc>
        <w:tc>
          <w:tcPr>
            <w:tcW w:w="709" w:type="dxa"/>
          </w:tcPr>
          <w:p w14:paraId="23663703" w14:textId="6A719799" w:rsidR="007548ED" w:rsidRPr="003501C8" w:rsidRDefault="007548ED" w:rsidP="007548ED">
            <w:pPr>
              <w:jc w:val="center"/>
              <w:rPr>
                <w:color w:val="000000" w:themeColor="text1"/>
                <w:sz w:val="18"/>
                <w:szCs w:val="18"/>
              </w:rPr>
            </w:pPr>
            <w:r w:rsidRPr="003501C8">
              <w:rPr>
                <w:rFonts w:hint="eastAsia"/>
                <w:color w:val="000000" w:themeColor="text1"/>
                <w:sz w:val="18"/>
                <w:szCs w:val="18"/>
              </w:rPr>
              <w:t>1</w:t>
            </w:r>
          </w:p>
        </w:tc>
        <w:tc>
          <w:tcPr>
            <w:tcW w:w="1045" w:type="dxa"/>
            <w:vMerge/>
            <w:vAlign w:val="center"/>
          </w:tcPr>
          <w:p w14:paraId="2359465C" w14:textId="77777777" w:rsidR="007548ED" w:rsidRPr="005236DA" w:rsidRDefault="007548ED" w:rsidP="007548ED">
            <w:pPr>
              <w:jc w:val="center"/>
              <w:rPr>
                <w:color w:val="000000" w:themeColor="text1"/>
                <w:sz w:val="18"/>
                <w:szCs w:val="18"/>
              </w:rPr>
            </w:pPr>
          </w:p>
        </w:tc>
      </w:tr>
      <w:tr w:rsidR="007548ED" w:rsidRPr="005236DA" w14:paraId="36C0BA5E" w14:textId="77777777" w:rsidTr="00B070E1">
        <w:trPr>
          <w:trHeight w:val="377"/>
          <w:jc w:val="center"/>
        </w:trPr>
        <w:tc>
          <w:tcPr>
            <w:tcW w:w="571" w:type="dxa"/>
            <w:vMerge w:val="restart"/>
            <w:vAlign w:val="center"/>
          </w:tcPr>
          <w:p w14:paraId="0E84E62B" w14:textId="77777777" w:rsidR="007548ED" w:rsidRPr="005236DA" w:rsidRDefault="007548ED" w:rsidP="007548ED">
            <w:pPr>
              <w:jc w:val="center"/>
              <w:rPr>
                <w:b/>
                <w:color w:val="000000" w:themeColor="text1"/>
                <w:sz w:val="18"/>
                <w:szCs w:val="18"/>
              </w:rPr>
            </w:pPr>
            <w:r w:rsidRPr="005236DA">
              <w:rPr>
                <w:b/>
                <w:color w:val="000000" w:themeColor="text1"/>
                <w:sz w:val="18"/>
                <w:szCs w:val="18"/>
              </w:rPr>
              <w:t>必修环</w:t>
            </w:r>
            <w:r w:rsidRPr="005236DA">
              <w:rPr>
                <w:b/>
                <w:color w:val="000000" w:themeColor="text1"/>
                <w:sz w:val="18"/>
                <w:szCs w:val="18"/>
              </w:rPr>
              <w:lastRenderedPageBreak/>
              <w:t>节</w:t>
            </w:r>
          </w:p>
          <w:p w14:paraId="1B7EAC35" w14:textId="77777777" w:rsidR="007548ED" w:rsidRPr="005236DA" w:rsidRDefault="007548ED" w:rsidP="007548ED">
            <w:pPr>
              <w:jc w:val="center"/>
              <w:rPr>
                <w:b/>
                <w:color w:val="000000" w:themeColor="text1"/>
                <w:sz w:val="18"/>
                <w:szCs w:val="18"/>
              </w:rPr>
            </w:pPr>
          </w:p>
        </w:tc>
        <w:tc>
          <w:tcPr>
            <w:tcW w:w="1226" w:type="dxa"/>
            <w:vMerge w:val="restart"/>
            <w:vAlign w:val="center"/>
          </w:tcPr>
          <w:p w14:paraId="65A123A6" w14:textId="77777777" w:rsidR="007548ED" w:rsidRPr="005236DA" w:rsidRDefault="007548ED" w:rsidP="007548ED">
            <w:pPr>
              <w:jc w:val="center"/>
              <w:rPr>
                <w:b/>
                <w:color w:val="000000" w:themeColor="text1"/>
                <w:sz w:val="18"/>
                <w:szCs w:val="18"/>
              </w:rPr>
            </w:pPr>
            <w:r w:rsidRPr="005236DA">
              <w:rPr>
                <w:b/>
                <w:color w:val="000000" w:themeColor="text1"/>
                <w:sz w:val="18"/>
                <w:szCs w:val="18"/>
              </w:rPr>
              <w:lastRenderedPageBreak/>
              <w:t>素质拓展</w:t>
            </w:r>
          </w:p>
        </w:tc>
        <w:tc>
          <w:tcPr>
            <w:tcW w:w="3484" w:type="dxa"/>
            <w:vAlign w:val="center"/>
          </w:tcPr>
          <w:p w14:paraId="71E1928F" w14:textId="6091CF05" w:rsidR="007548ED" w:rsidRPr="005236DA" w:rsidRDefault="007548ED" w:rsidP="005048E6">
            <w:pPr>
              <w:rPr>
                <w:color w:val="000000" w:themeColor="text1"/>
                <w:sz w:val="18"/>
                <w:szCs w:val="18"/>
              </w:rPr>
            </w:pPr>
            <w:r w:rsidRPr="005236DA">
              <w:rPr>
                <w:color w:val="000000" w:themeColor="text1"/>
                <w:sz w:val="18"/>
                <w:szCs w:val="18"/>
              </w:rPr>
              <w:t>入学教育</w:t>
            </w:r>
          </w:p>
        </w:tc>
        <w:tc>
          <w:tcPr>
            <w:tcW w:w="1134" w:type="dxa"/>
            <w:vAlign w:val="center"/>
          </w:tcPr>
          <w:p w14:paraId="75C0706E" w14:textId="17C5F911" w:rsidR="007548ED" w:rsidRPr="005236DA" w:rsidRDefault="00C52B72" w:rsidP="00614AB3">
            <w:pPr>
              <w:jc w:val="center"/>
              <w:rPr>
                <w:color w:val="000000" w:themeColor="text1"/>
                <w:sz w:val="18"/>
                <w:szCs w:val="18"/>
              </w:rPr>
            </w:pPr>
            <w:r w:rsidRPr="00B070E1">
              <w:rPr>
                <w:rFonts w:hint="eastAsia"/>
                <w:color w:val="000000" w:themeColor="text1"/>
                <w:sz w:val="18"/>
                <w:szCs w:val="18"/>
              </w:rPr>
              <w:t>XB130</w:t>
            </w:r>
            <w:r w:rsidR="00614AB3">
              <w:rPr>
                <w:color w:val="000000" w:themeColor="text1"/>
                <w:sz w:val="18"/>
                <w:szCs w:val="18"/>
              </w:rPr>
              <w:t>00</w:t>
            </w:r>
            <w:r w:rsidR="00CE7A86">
              <w:rPr>
                <w:rFonts w:hint="eastAsia"/>
                <w:color w:val="000000" w:themeColor="text1"/>
                <w:sz w:val="18"/>
                <w:szCs w:val="18"/>
              </w:rPr>
              <w:t>0</w:t>
            </w:r>
            <w:r w:rsidR="00614AB3">
              <w:rPr>
                <w:color w:val="000000" w:themeColor="text1"/>
                <w:sz w:val="18"/>
                <w:szCs w:val="18"/>
              </w:rPr>
              <w:t>1</w:t>
            </w:r>
          </w:p>
        </w:tc>
        <w:tc>
          <w:tcPr>
            <w:tcW w:w="688" w:type="dxa"/>
            <w:vAlign w:val="center"/>
          </w:tcPr>
          <w:p w14:paraId="72A62F28" w14:textId="47E3F3F9" w:rsidR="007548ED" w:rsidRPr="005236DA" w:rsidRDefault="007C406A" w:rsidP="007548ED">
            <w:pPr>
              <w:jc w:val="center"/>
              <w:rPr>
                <w:color w:val="000000" w:themeColor="text1"/>
                <w:sz w:val="18"/>
                <w:szCs w:val="18"/>
              </w:rPr>
            </w:pPr>
            <w:r w:rsidRPr="007C406A">
              <w:rPr>
                <w:rFonts w:hint="eastAsia"/>
                <w:color w:val="000000" w:themeColor="text1"/>
                <w:sz w:val="18"/>
                <w:szCs w:val="18"/>
              </w:rPr>
              <w:t>1</w:t>
            </w:r>
          </w:p>
        </w:tc>
        <w:tc>
          <w:tcPr>
            <w:tcW w:w="709" w:type="dxa"/>
            <w:vAlign w:val="center"/>
          </w:tcPr>
          <w:p w14:paraId="6C6C13D4" w14:textId="77777777" w:rsidR="007548ED" w:rsidRPr="005236DA" w:rsidRDefault="007548ED" w:rsidP="007548ED">
            <w:pPr>
              <w:jc w:val="center"/>
              <w:rPr>
                <w:color w:val="000000" w:themeColor="text1"/>
                <w:sz w:val="18"/>
                <w:szCs w:val="18"/>
              </w:rPr>
            </w:pPr>
            <w:r w:rsidRPr="005236DA">
              <w:rPr>
                <w:color w:val="000000" w:themeColor="text1"/>
                <w:sz w:val="18"/>
                <w:szCs w:val="18"/>
              </w:rPr>
              <w:t>1</w:t>
            </w:r>
          </w:p>
        </w:tc>
        <w:tc>
          <w:tcPr>
            <w:tcW w:w="1045" w:type="dxa"/>
            <w:vMerge w:val="restart"/>
            <w:vAlign w:val="center"/>
          </w:tcPr>
          <w:p w14:paraId="0941A76D" w14:textId="77C13A57" w:rsidR="007548ED" w:rsidRPr="005236DA" w:rsidRDefault="007548ED" w:rsidP="007548ED">
            <w:pPr>
              <w:jc w:val="center"/>
              <w:rPr>
                <w:i/>
                <w:color w:val="FF0000"/>
                <w:sz w:val="18"/>
                <w:szCs w:val="18"/>
              </w:rPr>
            </w:pPr>
          </w:p>
        </w:tc>
      </w:tr>
      <w:tr w:rsidR="007548ED" w:rsidRPr="005236DA" w14:paraId="547E9A52" w14:textId="77777777" w:rsidTr="00B070E1">
        <w:trPr>
          <w:trHeight w:val="420"/>
          <w:jc w:val="center"/>
        </w:trPr>
        <w:tc>
          <w:tcPr>
            <w:tcW w:w="571" w:type="dxa"/>
            <w:vMerge/>
            <w:vAlign w:val="center"/>
          </w:tcPr>
          <w:p w14:paraId="1ABA83B7" w14:textId="77777777" w:rsidR="007548ED" w:rsidRPr="005236DA" w:rsidRDefault="007548ED" w:rsidP="007548ED">
            <w:pPr>
              <w:jc w:val="center"/>
              <w:rPr>
                <w:b/>
                <w:color w:val="000000" w:themeColor="text1"/>
                <w:sz w:val="18"/>
                <w:szCs w:val="18"/>
              </w:rPr>
            </w:pPr>
          </w:p>
        </w:tc>
        <w:tc>
          <w:tcPr>
            <w:tcW w:w="1226" w:type="dxa"/>
            <w:vMerge/>
            <w:vAlign w:val="center"/>
          </w:tcPr>
          <w:p w14:paraId="005BB59D" w14:textId="77777777" w:rsidR="007548ED" w:rsidRPr="005236DA" w:rsidRDefault="007548ED" w:rsidP="007548ED">
            <w:pPr>
              <w:jc w:val="center"/>
              <w:rPr>
                <w:b/>
                <w:color w:val="000000" w:themeColor="text1"/>
                <w:sz w:val="18"/>
                <w:szCs w:val="18"/>
              </w:rPr>
            </w:pPr>
          </w:p>
        </w:tc>
        <w:tc>
          <w:tcPr>
            <w:tcW w:w="3484" w:type="dxa"/>
            <w:vAlign w:val="center"/>
          </w:tcPr>
          <w:p w14:paraId="5952E901" w14:textId="39622078" w:rsidR="007548ED" w:rsidRPr="005236DA" w:rsidRDefault="007548ED" w:rsidP="007548ED">
            <w:pPr>
              <w:rPr>
                <w:color w:val="000000" w:themeColor="text1"/>
                <w:sz w:val="18"/>
                <w:szCs w:val="18"/>
              </w:rPr>
            </w:pPr>
            <w:r w:rsidRPr="005236DA">
              <w:rPr>
                <w:color w:val="000000" w:themeColor="text1"/>
                <w:sz w:val="18"/>
                <w:szCs w:val="18"/>
              </w:rPr>
              <w:t>学术活动</w:t>
            </w:r>
            <w:r w:rsidR="00C52B72">
              <w:rPr>
                <w:rFonts w:hint="eastAsia"/>
                <w:color w:val="000000" w:themeColor="text1"/>
                <w:sz w:val="18"/>
                <w:szCs w:val="18"/>
              </w:rPr>
              <w:t>/</w:t>
            </w:r>
            <w:r w:rsidR="00C52B72">
              <w:rPr>
                <w:rFonts w:hint="eastAsia"/>
                <w:color w:val="000000" w:themeColor="text1"/>
                <w:sz w:val="18"/>
                <w:szCs w:val="18"/>
              </w:rPr>
              <w:t>实践活动</w:t>
            </w:r>
          </w:p>
        </w:tc>
        <w:tc>
          <w:tcPr>
            <w:tcW w:w="1134" w:type="dxa"/>
            <w:vAlign w:val="center"/>
          </w:tcPr>
          <w:p w14:paraId="5CC1A235" w14:textId="77777777" w:rsidR="007548ED" w:rsidRPr="005236DA" w:rsidRDefault="007548ED" w:rsidP="007548ED">
            <w:pPr>
              <w:jc w:val="center"/>
              <w:rPr>
                <w:color w:val="000000" w:themeColor="text1"/>
                <w:sz w:val="18"/>
                <w:szCs w:val="18"/>
              </w:rPr>
            </w:pPr>
          </w:p>
        </w:tc>
        <w:tc>
          <w:tcPr>
            <w:tcW w:w="688" w:type="dxa"/>
            <w:vAlign w:val="center"/>
          </w:tcPr>
          <w:p w14:paraId="0B78A120" w14:textId="77777777" w:rsidR="007548ED" w:rsidRPr="005236DA" w:rsidRDefault="007548ED" w:rsidP="007548ED">
            <w:pPr>
              <w:jc w:val="center"/>
              <w:rPr>
                <w:color w:val="000000" w:themeColor="text1"/>
                <w:sz w:val="18"/>
                <w:szCs w:val="18"/>
              </w:rPr>
            </w:pPr>
            <w:r w:rsidRPr="005236DA">
              <w:rPr>
                <w:color w:val="000000" w:themeColor="text1"/>
                <w:sz w:val="18"/>
                <w:szCs w:val="18"/>
              </w:rPr>
              <w:t>1</w:t>
            </w:r>
          </w:p>
        </w:tc>
        <w:tc>
          <w:tcPr>
            <w:tcW w:w="709" w:type="dxa"/>
            <w:vAlign w:val="center"/>
          </w:tcPr>
          <w:p w14:paraId="2DCA023F" w14:textId="74E7BB47" w:rsidR="007548ED" w:rsidRPr="005236DA" w:rsidRDefault="008705F1" w:rsidP="007548ED">
            <w:pPr>
              <w:jc w:val="center"/>
              <w:rPr>
                <w:color w:val="000000" w:themeColor="text1"/>
                <w:sz w:val="18"/>
                <w:szCs w:val="18"/>
              </w:rPr>
            </w:pPr>
            <w:r>
              <w:rPr>
                <w:rFonts w:hint="eastAsia"/>
                <w:color w:val="000000" w:themeColor="text1"/>
                <w:sz w:val="18"/>
                <w:szCs w:val="18"/>
              </w:rPr>
              <w:t>1-8</w:t>
            </w:r>
          </w:p>
        </w:tc>
        <w:tc>
          <w:tcPr>
            <w:tcW w:w="1045" w:type="dxa"/>
            <w:vMerge/>
            <w:vAlign w:val="center"/>
          </w:tcPr>
          <w:p w14:paraId="39C4F883" w14:textId="77777777" w:rsidR="007548ED" w:rsidRPr="005236DA" w:rsidRDefault="007548ED" w:rsidP="007548ED">
            <w:pPr>
              <w:jc w:val="center"/>
              <w:rPr>
                <w:color w:val="000000" w:themeColor="text1"/>
                <w:sz w:val="18"/>
                <w:szCs w:val="18"/>
              </w:rPr>
            </w:pPr>
          </w:p>
        </w:tc>
      </w:tr>
      <w:tr w:rsidR="007548ED" w:rsidRPr="005236DA" w14:paraId="5C1E2B8A" w14:textId="77777777" w:rsidTr="00B070E1">
        <w:trPr>
          <w:jc w:val="center"/>
        </w:trPr>
        <w:tc>
          <w:tcPr>
            <w:tcW w:w="571" w:type="dxa"/>
            <w:vMerge/>
          </w:tcPr>
          <w:p w14:paraId="60AD1D1F" w14:textId="77777777" w:rsidR="007548ED" w:rsidRPr="005236DA" w:rsidRDefault="007548ED" w:rsidP="007548ED">
            <w:pPr>
              <w:rPr>
                <w:b/>
                <w:color w:val="000000" w:themeColor="text1"/>
                <w:sz w:val="18"/>
                <w:szCs w:val="18"/>
              </w:rPr>
            </w:pPr>
          </w:p>
        </w:tc>
        <w:tc>
          <w:tcPr>
            <w:tcW w:w="1226" w:type="dxa"/>
            <w:vMerge w:val="restart"/>
            <w:vAlign w:val="center"/>
          </w:tcPr>
          <w:p w14:paraId="6C432984" w14:textId="77777777" w:rsidR="007548ED" w:rsidRPr="005236DA" w:rsidRDefault="007548ED" w:rsidP="007548ED">
            <w:pPr>
              <w:jc w:val="center"/>
              <w:rPr>
                <w:b/>
                <w:color w:val="000000" w:themeColor="text1"/>
                <w:sz w:val="18"/>
                <w:szCs w:val="18"/>
              </w:rPr>
            </w:pPr>
            <w:r w:rsidRPr="005236DA">
              <w:rPr>
                <w:b/>
                <w:color w:val="000000" w:themeColor="text1"/>
                <w:sz w:val="18"/>
                <w:szCs w:val="18"/>
              </w:rPr>
              <w:t>学术训练</w:t>
            </w:r>
          </w:p>
        </w:tc>
        <w:tc>
          <w:tcPr>
            <w:tcW w:w="3484" w:type="dxa"/>
            <w:vAlign w:val="center"/>
          </w:tcPr>
          <w:p w14:paraId="679CA570" w14:textId="77777777" w:rsidR="007548ED" w:rsidRPr="005236DA" w:rsidRDefault="007548ED" w:rsidP="007548ED">
            <w:pPr>
              <w:rPr>
                <w:color w:val="000000" w:themeColor="text1"/>
                <w:sz w:val="18"/>
                <w:szCs w:val="18"/>
              </w:rPr>
            </w:pPr>
            <w:r w:rsidRPr="005236DA">
              <w:rPr>
                <w:color w:val="000000" w:themeColor="text1"/>
                <w:sz w:val="18"/>
                <w:szCs w:val="18"/>
              </w:rPr>
              <w:t>中期筛选</w:t>
            </w:r>
          </w:p>
        </w:tc>
        <w:tc>
          <w:tcPr>
            <w:tcW w:w="1134" w:type="dxa"/>
            <w:vAlign w:val="center"/>
          </w:tcPr>
          <w:p w14:paraId="7F839685" w14:textId="77777777" w:rsidR="007548ED" w:rsidRPr="005236DA" w:rsidRDefault="007548ED" w:rsidP="007548ED">
            <w:pPr>
              <w:jc w:val="center"/>
              <w:rPr>
                <w:color w:val="000000" w:themeColor="text1"/>
                <w:sz w:val="18"/>
                <w:szCs w:val="18"/>
              </w:rPr>
            </w:pPr>
          </w:p>
        </w:tc>
        <w:tc>
          <w:tcPr>
            <w:tcW w:w="688" w:type="dxa"/>
            <w:vAlign w:val="center"/>
          </w:tcPr>
          <w:p w14:paraId="76326E8A" w14:textId="77777777" w:rsidR="007548ED" w:rsidRPr="005236DA" w:rsidRDefault="007548ED" w:rsidP="007548ED">
            <w:pPr>
              <w:jc w:val="center"/>
              <w:rPr>
                <w:color w:val="000000" w:themeColor="text1"/>
                <w:sz w:val="18"/>
                <w:szCs w:val="18"/>
              </w:rPr>
            </w:pPr>
          </w:p>
        </w:tc>
        <w:tc>
          <w:tcPr>
            <w:tcW w:w="709" w:type="dxa"/>
            <w:vAlign w:val="center"/>
          </w:tcPr>
          <w:p w14:paraId="07C798A6" w14:textId="7D1CD9E2" w:rsidR="007548ED" w:rsidRPr="00022D8D" w:rsidRDefault="007548ED" w:rsidP="007548ED">
            <w:pPr>
              <w:jc w:val="center"/>
              <w:rPr>
                <w:iCs/>
                <w:color w:val="000000" w:themeColor="text1"/>
                <w:sz w:val="18"/>
                <w:szCs w:val="18"/>
              </w:rPr>
            </w:pPr>
            <w:r w:rsidRPr="00022D8D">
              <w:rPr>
                <w:rFonts w:hint="eastAsia"/>
                <w:iCs/>
                <w:color w:val="000000" w:themeColor="text1"/>
                <w:sz w:val="18"/>
                <w:szCs w:val="18"/>
              </w:rPr>
              <w:t>2-3</w:t>
            </w:r>
          </w:p>
        </w:tc>
        <w:tc>
          <w:tcPr>
            <w:tcW w:w="1045" w:type="dxa"/>
            <w:vMerge w:val="restart"/>
            <w:vAlign w:val="center"/>
          </w:tcPr>
          <w:p w14:paraId="0F37DD2B" w14:textId="77777777" w:rsidR="007548ED" w:rsidRPr="005236DA" w:rsidRDefault="007548ED" w:rsidP="007548ED">
            <w:pPr>
              <w:jc w:val="center"/>
              <w:rPr>
                <w:color w:val="000000" w:themeColor="text1"/>
                <w:sz w:val="18"/>
                <w:szCs w:val="18"/>
              </w:rPr>
            </w:pPr>
            <w:r w:rsidRPr="005236DA">
              <w:rPr>
                <w:color w:val="000000" w:themeColor="text1"/>
                <w:sz w:val="18"/>
                <w:szCs w:val="18"/>
              </w:rPr>
              <w:t>过程管理</w:t>
            </w:r>
          </w:p>
          <w:p w14:paraId="6D2C6B52" w14:textId="77777777" w:rsidR="007548ED" w:rsidRPr="005236DA" w:rsidRDefault="007548ED" w:rsidP="007548ED">
            <w:pPr>
              <w:jc w:val="center"/>
              <w:rPr>
                <w:color w:val="000000" w:themeColor="text1"/>
                <w:sz w:val="18"/>
                <w:szCs w:val="18"/>
              </w:rPr>
            </w:pPr>
            <w:r w:rsidRPr="005236DA">
              <w:rPr>
                <w:color w:val="000000" w:themeColor="text1"/>
                <w:sz w:val="18"/>
                <w:szCs w:val="18"/>
              </w:rPr>
              <w:lastRenderedPageBreak/>
              <w:t>无学分</w:t>
            </w:r>
          </w:p>
        </w:tc>
      </w:tr>
      <w:tr w:rsidR="007548ED" w:rsidRPr="005236DA" w14:paraId="594D0E37" w14:textId="77777777" w:rsidTr="00B070E1">
        <w:trPr>
          <w:jc w:val="center"/>
        </w:trPr>
        <w:tc>
          <w:tcPr>
            <w:tcW w:w="571" w:type="dxa"/>
            <w:vMerge/>
          </w:tcPr>
          <w:p w14:paraId="0C7925A0" w14:textId="77777777" w:rsidR="007548ED" w:rsidRPr="005236DA" w:rsidRDefault="007548ED" w:rsidP="007548ED">
            <w:pPr>
              <w:rPr>
                <w:b/>
                <w:color w:val="000000" w:themeColor="text1"/>
                <w:sz w:val="18"/>
                <w:szCs w:val="18"/>
              </w:rPr>
            </w:pPr>
          </w:p>
        </w:tc>
        <w:tc>
          <w:tcPr>
            <w:tcW w:w="1226" w:type="dxa"/>
            <w:vMerge/>
            <w:vAlign w:val="center"/>
          </w:tcPr>
          <w:p w14:paraId="1EA53276" w14:textId="77777777" w:rsidR="007548ED" w:rsidRPr="005236DA" w:rsidRDefault="007548ED" w:rsidP="007548ED">
            <w:pPr>
              <w:jc w:val="center"/>
              <w:rPr>
                <w:b/>
                <w:color w:val="000000" w:themeColor="text1"/>
                <w:sz w:val="18"/>
                <w:szCs w:val="18"/>
              </w:rPr>
            </w:pPr>
          </w:p>
        </w:tc>
        <w:tc>
          <w:tcPr>
            <w:tcW w:w="3484" w:type="dxa"/>
            <w:vAlign w:val="center"/>
          </w:tcPr>
          <w:p w14:paraId="428D8959" w14:textId="77777777" w:rsidR="007548ED" w:rsidRPr="005236DA" w:rsidRDefault="007548ED" w:rsidP="007548ED">
            <w:pPr>
              <w:rPr>
                <w:color w:val="000000" w:themeColor="text1"/>
                <w:sz w:val="18"/>
                <w:szCs w:val="18"/>
              </w:rPr>
            </w:pPr>
            <w:r w:rsidRPr="005236DA">
              <w:rPr>
                <w:color w:val="000000" w:themeColor="text1"/>
                <w:sz w:val="18"/>
                <w:szCs w:val="18"/>
              </w:rPr>
              <w:t>论文开题</w:t>
            </w:r>
          </w:p>
        </w:tc>
        <w:tc>
          <w:tcPr>
            <w:tcW w:w="1134" w:type="dxa"/>
            <w:vAlign w:val="center"/>
          </w:tcPr>
          <w:p w14:paraId="4ADAE2D0" w14:textId="77777777" w:rsidR="007548ED" w:rsidRPr="005236DA" w:rsidRDefault="007548ED" w:rsidP="007548ED">
            <w:pPr>
              <w:jc w:val="center"/>
              <w:rPr>
                <w:color w:val="000000" w:themeColor="text1"/>
                <w:sz w:val="18"/>
                <w:szCs w:val="18"/>
              </w:rPr>
            </w:pPr>
          </w:p>
        </w:tc>
        <w:tc>
          <w:tcPr>
            <w:tcW w:w="688" w:type="dxa"/>
            <w:vAlign w:val="center"/>
          </w:tcPr>
          <w:p w14:paraId="4A3C2A57" w14:textId="77777777" w:rsidR="007548ED" w:rsidRPr="005236DA" w:rsidRDefault="007548ED" w:rsidP="007548ED">
            <w:pPr>
              <w:jc w:val="center"/>
              <w:rPr>
                <w:color w:val="000000" w:themeColor="text1"/>
                <w:sz w:val="18"/>
                <w:szCs w:val="18"/>
              </w:rPr>
            </w:pPr>
          </w:p>
        </w:tc>
        <w:tc>
          <w:tcPr>
            <w:tcW w:w="709" w:type="dxa"/>
            <w:vAlign w:val="center"/>
          </w:tcPr>
          <w:p w14:paraId="01313136" w14:textId="01B06DD2" w:rsidR="007548ED" w:rsidRPr="005236DA" w:rsidRDefault="007548ED" w:rsidP="007548ED">
            <w:pPr>
              <w:jc w:val="center"/>
              <w:rPr>
                <w:color w:val="000000" w:themeColor="text1"/>
                <w:sz w:val="18"/>
                <w:szCs w:val="18"/>
              </w:rPr>
            </w:pPr>
          </w:p>
        </w:tc>
        <w:tc>
          <w:tcPr>
            <w:tcW w:w="1045" w:type="dxa"/>
            <w:vMerge/>
            <w:vAlign w:val="center"/>
          </w:tcPr>
          <w:p w14:paraId="5739A3C8" w14:textId="77777777" w:rsidR="007548ED" w:rsidRPr="005236DA" w:rsidRDefault="007548ED" w:rsidP="007548ED">
            <w:pPr>
              <w:jc w:val="center"/>
              <w:rPr>
                <w:color w:val="000000" w:themeColor="text1"/>
                <w:sz w:val="18"/>
                <w:szCs w:val="18"/>
              </w:rPr>
            </w:pPr>
          </w:p>
        </w:tc>
      </w:tr>
      <w:tr w:rsidR="007548ED" w:rsidRPr="005236DA" w14:paraId="578F7897" w14:textId="77777777" w:rsidTr="00B070E1">
        <w:trPr>
          <w:jc w:val="center"/>
        </w:trPr>
        <w:tc>
          <w:tcPr>
            <w:tcW w:w="571" w:type="dxa"/>
            <w:vMerge/>
          </w:tcPr>
          <w:p w14:paraId="7C27421F" w14:textId="77777777" w:rsidR="007548ED" w:rsidRPr="005236DA" w:rsidRDefault="007548ED" w:rsidP="007548ED">
            <w:pPr>
              <w:rPr>
                <w:b/>
                <w:color w:val="000000" w:themeColor="text1"/>
                <w:sz w:val="18"/>
                <w:szCs w:val="18"/>
              </w:rPr>
            </w:pPr>
          </w:p>
        </w:tc>
        <w:tc>
          <w:tcPr>
            <w:tcW w:w="1226" w:type="dxa"/>
            <w:vMerge/>
            <w:vAlign w:val="center"/>
          </w:tcPr>
          <w:p w14:paraId="09209FEB" w14:textId="77777777" w:rsidR="007548ED" w:rsidRPr="005236DA" w:rsidRDefault="007548ED" w:rsidP="007548ED">
            <w:pPr>
              <w:jc w:val="center"/>
              <w:rPr>
                <w:b/>
                <w:color w:val="000000" w:themeColor="text1"/>
                <w:sz w:val="18"/>
                <w:szCs w:val="18"/>
              </w:rPr>
            </w:pPr>
          </w:p>
        </w:tc>
        <w:tc>
          <w:tcPr>
            <w:tcW w:w="3484" w:type="dxa"/>
            <w:vAlign w:val="center"/>
          </w:tcPr>
          <w:p w14:paraId="43A3A934" w14:textId="77777777" w:rsidR="007548ED" w:rsidRPr="005236DA" w:rsidRDefault="007548ED" w:rsidP="007548ED">
            <w:pPr>
              <w:rPr>
                <w:sz w:val="18"/>
                <w:szCs w:val="18"/>
              </w:rPr>
            </w:pPr>
            <w:r w:rsidRPr="005236DA">
              <w:rPr>
                <w:sz w:val="18"/>
                <w:szCs w:val="18"/>
              </w:rPr>
              <w:t>论文中期进展报告</w:t>
            </w:r>
          </w:p>
        </w:tc>
        <w:tc>
          <w:tcPr>
            <w:tcW w:w="1134" w:type="dxa"/>
            <w:vAlign w:val="center"/>
          </w:tcPr>
          <w:p w14:paraId="789EF785" w14:textId="77777777" w:rsidR="007548ED" w:rsidRPr="005236DA" w:rsidRDefault="007548ED" w:rsidP="007548ED">
            <w:pPr>
              <w:jc w:val="center"/>
              <w:rPr>
                <w:color w:val="000000" w:themeColor="text1"/>
                <w:sz w:val="18"/>
                <w:szCs w:val="18"/>
              </w:rPr>
            </w:pPr>
          </w:p>
        </w:tc>
        <w:tc>
          <w:tcPr>
            <w:tcW w:w="688" w:type="dxa"/>
            <w:vAlign w:val="center"/>
          </w:tcPr>
          <w:p w14:paraId="058A9C09" w14:textId="77777777" w:rsidR="007548ED" w:rsidRPr="005236DA" w:rsidRDefault="007548ED" w:rsidP="007548ED">
            <w:pPr>
              <w:jc w:val="center"/>
              <w:rPr>
                <w:color w:val="000000" w:themeColor="text1"/>
                <w:sz w:val="18"/>
                <w:szCs w:val="18"/>
              </w:rPr>
            </w:pPr>
          </w:p>
        </w:tc>
        <w:tc>
          <w:tcPr>
            <w:tcW w:w="709" w:type="dxa"/>
            <w:vAlign w:val="center"/>
          </w:tcPr>
          <w:p w14:paraId="3190BC58" w14:textId="6871CBBB" w:rsidR="007548ED" w:rsidRPr="005236DA" w:rsidRDefault="007548ED" w:rsidP="007548ED">
            <w:pPr>
              <w:jc w:val="center"/>
              <w:rPr>
                <w:color w:val="000000" w:themeColor="text1"/>
                <w:sz w:val="18"/>
                <w:szCs w:val="18"/>
              </w:rPr>
            </w:pPr>
          </w:p>
        </w:tc>
        <w:tc>
          <w:tcPr>
            <w:tcW w:w="1045" w:type="dxa"/>
            <w:vMerge/>
          </w:tcPr>
          <w:p w14:paraId="189642DB" w14:textId="77777777" w:rsidR="007548ED" w:rsidRPr="005236DA" w:rsidRDefault="007548ED" w:rsidP="007548ED">
            <w:pPr>
              <w:jc w:val="center"/>
              <w:rPr>
                <w:color w:val="000000" w:themeColor="text1"/>
                <w:sz w:val="18"/>
                <w:szCs w:val="18"/>
              </w:rPr>
            </w:pPr>
          </w:p>
        </w:tc>
      </w:tr>
      <w:tr w:rsidR="007548ED" w:rsidRPr="005236DA" w14:paraId="31A6BD36" w14:textId="77777777" w:rsidTr="00B070E1">
        <w:trPr>
          <w:jc w:val="center"/>
        </w:trPr>
        <w:tc>
          <w:tcPr>
            <w:tcW w:w="571" w:type="dxa"/>
            <w:vMerge/>
          </w:tcPr>
          <w:p w14:paraId="36121910" w14:textId="77777777" w:rsidR="007548ED" w:rsidRPr="005236DA" w:rsidRDefault="007548ED" w:rsidP="007548ED">
            <w:pPr>
              <w:rPr>
                <w:b/>
                <w:color w:val="000000" w:themeColor="text1"/>
                <w:sz w:val="18"/>
                <w:szCs w:val="18"/>
              </w:rPr>
            </w:pPr>
          </w:p>
        </w:tc>
        <w:tc>
          <w:tcPr>
            <w:tcW w:w="1226" w:type="dxa"/>
            <w:vMerge/>
            <w:vAlign w:val="center"/>
          </w:tcPr>
          <w:p w14:paraId="6F585D57" w14:textId="77777777" w:rsidR="007548ED" w:rsidRPr="005236DA" w:rsidRDefault="007548ED" w:rsidP="007548ED">
            <w:pPr>
              <w:jc w:val="center"/>
              <w:rPr>
                <w:b/>
                <w:color w:val="000000" w:themeColor="text1"/>
                <w:sz w:val="18"/>
                <w:szCs w:val="18"/>
              </w:rPr>
            </w:pPr>
          </w:p>
        </w:tc>
        <w:tc>
          <w:tcPr>
            <w:tcW w:w="3484" w:type="dxa"/>
            <w:vAlign w:val="center"/>
          </w:tcPr>
          <w:p w14:paraId="2C01CD57" w14:textId="77777777" w:rsidR="007548ED" w:rsidRPr="005236DA" w:rsidRDefault="007548ED" w:rsidP="007548ED">
            <w:pPr>
              <w:rPr>
                <w:color w:val="000000" w:themeColor="text1"/>
                <w:sz w:val="18"/>
                <w:szCs w:val="18"/>
              </w:rPr>
            </w:pPr>
            <w:r w:rsidRPr="005236DA">
              <w:rPr>
                <w:color w:val="000000" w:themeColor="text1"/>
                <w:sz w:val="18"/>
                <w:szCs w:val="18"/>
              </w:rPr>
              <w:t>论文预答辩</w:t>
            </w:r>
          </w:p>
        </w:tc>
        <w:tc>
          <w:tcPr>
            <w:tcW w:w="1134" w:type="dxa"/>
            <w:vAlign w:val="center"/>
          </w:tcPr>
          <w:p w14:paraId="5C2F4A76" w14:textId="77777777" w:rsidR="007548ED" w:rsidRPr="005236DA" w:rsidRDefault="007548ED" w:rsidP="007548ED">
            <w:pPr>
              <w:jc w:val="center"/>
              <w:rPr>
                <w:color w:val="000000" w:themeColor="text1"/>
                <w:sz w:val="18"/>
                <w:szCs w:val="18"/>
              </w:rPr>
            </w:pPr>
          </w:p>
        </w:tc>
        <w:tc>
          <w:tcPr>
            <w:tcW w:w="688" w:type="dxa"/>
            <w:vAlign w:val="center"/>
          </w:tcPr>
          <w:p w14:paraId="1D487220" w14:textId="77777777" w:rsidR="007548ED" w:rsidRPr="005236DA" w:rsidRDefault="007548ED" w:rsidP="007548ED">
            <w:pPr>
              <w:jc w:val="center"/>
              <w:rPr>
                <w:color w:val="000000" w:themeColor="text1"/>
                <w:sz w:val="18"/>
                <w:szCs w:val="18"/>
              </w:rPr>
            </w:pPr>
          </w:p>
        </w:tc>
        <w:tc>
          <w:tcPr>
            <w:tcW w:w="709" w:type="dxa"/>
            <w:vAlign w:val="center"/>
          </w:tcPr>
          <w:p w14:paraId="7F4F069E" w14:textId="70A1B8D9" w:rsidR="007548ED" w:rsidRPr="005236DA" w:rsidRDefault="007548ED" w:rsidP="007548ED">
            <w:pPr>
              <w:jc w:val="center"/>
              <w:rPr>
                <w:color w:val="000000" w:themeColor="text1"/>
                <w:sz w:val="18"/>
                <w:szCs w:val="18"/>
              </w:rPr>
            </w:pPr>
          </w:p>
        </w:tc>
        <w:tc>
          <w:tcPr>
            <w:tcW w:w="1045" w:type="dxa"/>
            <w:vMerge/>
          </w:tcPr>
          <w:p w14:paraId="15BDE92A" w14:textId="77777777" w:rsidR="007548ED" w:rsidRPr="005236DA" w:rsidRDefault="007548ED" w:rsidP="007548ED">
            <w:pPr>
              <w:jc w:val="center"/>
              <w:rPr>
                <w:color w:val="000000" w:themeColor="text1"/>
                <w:sz w:val="18"/>
                <w:szCs w:val="18"/>
              </w:rPr>
            </w:pPr>
          </w:p>
        </w:tc>
      </w:tr>
      <w:tr w:rsidR="007548ED" w:rsidRPr="005236DA" w14:paraId="2A4864B4" w14:textId="77777777" w:rsidTr="00B070E1">
        <w:trPr>
          <w:jc w:val="center"/>
        </w:trPr>
        <w:tc>
          <w:tcPr>
            <w:tcW w:w="571" w:type="dxa"/>
            <w:vMerge/>
          </w:tcPr>
          <w:p w14:paraId="64B588FF" w14:textId="77777777" w:rsidR="007548ED" w:rsidRPr="005236DA" w:rsidRDefault="007548ED" w:rsidP="007548ED">
            <w:pPr>
              <w:rPr>
                <w:color w:val="000000" w:themeColor="text1"/>
                <w:sz w:val="18"/>
                <w:szCs w:val="18"/>
              </w:rPr>
            </w:pPr>
          </w:p>
        </w:tc>
        <w:tc>
          <w:tcPr>
            <w:tcW w:w="1226" w:type="dxa"/>
            <w:vMerge/>
          </w:tcPr>
          <w:p w14:paraId="23558A50" w14:textId="77777777" w:rsidR="007548ED" w:rsidRPr="005236DA" w:rsidRDefault="007548ED" w:rsidP="007548ED">
            <w:pPr>
              <w:jc w:val="center"/>
              <w:rPr>
                <w:color w:val="000000" w:themeColor="text1"/>
                <w:sz w:val="18"/>
                <w:szCs w:val="18"/>
              </w:rPr>
            </w:pPr>
          </w:p>
        </w:tc>
        <w:tc>
          <w:tcPr>
            <w:tcW w:w="3484" w:type="dxa"/>
            <w:vAlign w:val="center"/>
          </w:tcPr>
          <w:p w14:paraId="23A7D337" w14:textId="77777777" w:rsidR="007548ED" w:rsidRPr="005236DA" w:rsidRDefault="007548ED" w:rsidP="007548ED">
            <w:pPr>
              <w:rPr>
                <w:color w:val="000000" w:themeColor="text1"/>
                <w:sz w:val="18"/>
                <w:szCs w:val="18"/>
              </w:rPr>
            </w:pPr>
            <w:r w:rsidRPr="005236DA">
              <w:rPr>
                <w:color w:val="000000" w:themeColor="text1"/>
                <w:sz w:val="18"/>
                <w:szCs w:val="18"/>
              </w:rPr>
              <w:t>论文评审</w:t>
            </w:r>
          </w:p>
        </w:tc>
        <w:tc>
          <w:tcPr>
            <w:tcW w:w="1134" w:type="dxa"/>
            <w:vAlign w:val="center"/>
          </w:tcPr>
          <w:p w14:paraId="785EA8A3" w14:textId="77777777" w:rsidR="007548ED" w:rsidRPr="005236DA" w:rsidRDefault="007548ED" w:rsidP="007548ED">
            <w:pPr>
              <w:jc w:val="center"/>
              <w:rPr>
                <w:color w:val="000000" w:themeColor="text1"/>
                <w:sz w:val="18"/>
                <w:szCs w:val="18"/>
              </w:rPr>
            </w:pPr>
          </w:p>
        </w:tc>
        <w:tc>
          <w:tcPr>
            <w:tcW w:w="688" w:type="dxa"/>
            <w:vAlign w:val="center"/>
          </w:tcPr>
          <w:p w14:paraId="6278763D" w14:textId="77777777" w:rsidR="007548ED" w:rsidRPr="005236DA" w:rsidRDefault="007548ED" w:rsidP="007548ED">
            <w:pPr>
              <w:jc w:val="center"/>
              <w:rPr>
                <w:color w:val="000000" w:themeColor="text1"/>
                <w:sz w:val="18"/>
                <w:szCs w:val="18"/>
              </w:rPr>
            </w:pPr>
          </w:p>
        </w:tc>
        <w:tc>
          <w:tcPr>
            <w:tcW w:w="709" w:type="dxa"/>
            <w:vAlign w:val="center"/>
          </w:tcPr>
          <w:p w14:paraId="425CFA45" w14:textId="77777777" w:rsidR="007548ED" w:rsidRPr="005236DA" w:rsidRDefault="007548ED" w:rsidP="007548ED">
            <w:pPr>
              <w:jc w:val="center"/>
              <w:rPr>
                <w:color w:val="000000" w:themeColor="text1"/>
                <w:sz w:val="18"/>
                <w:szCs w:val="18"/>
              </w:rPr>
            </w:pPr>
            <w:r>
              <w:rPr>
                <w:rFonts w:hint="eastAsia"/>
                <w:color w:val="000000" w:themeColor="text1"/>
                <w:sz w:val="18"/>
                <w:szCs w:val="18"/>
              </w:rPr>
              <w:t>8</w:t>
            </w:r>
          </w:p>
        </w:tc>
        <w:tc>
          <w:tcPr>
            <w:tcW w:w="1045" w:type="dxa"/>
            <w:vMerge/>
          </w:tcPr>
          <w:p w14:paraId="03FA096E" w14:textId="77777777" w:rsidR="007548ED" w:rsidRPr="005236DA" w:rsidRDefault="007548ED" w:rsidP="007548ED">
            <w:pPr>
              <w:jc w:val="center"/>
              <w:rPr>
                <w:color w:val="000000" w:themeColor="text1"/>
                <w:sz w:val="18"/>
                <w:szCs w:val="18"/>
              </w:rPr>
            </w:pPr>
          </w:p>
        </w:tc>
      </w:tr>
      <w:tr w:rsidR="007548ED" w:rsidRPr="005236DA" w14:paraId="3695FD78" w14:textId="77777777" w:rsidTr="00B070E1">
        <w:trPr>
          <w:jc w:val="center"/>
        </w:trPr>
        <w:tc>
          <w:tcPr>
            <w:tcW w:w="571" w:type="dxa"/>
            <w:vMerge/>
          </w:tcPr>
          <w:p w14:paraId="364C1985" w14:textId="77777777" w:rsidR="007548ED" w:rsidRPr="005236DA" w:rsidRDefault="007548ED" w:rsidP="007548ED">
            <w:pPr>
              <w:rPr>
                <w:color w:val="000000" w:themeColor="text1"/>
                <w:sz w:val="18"/>
                <w:szCs w:val="18"/>
              </w:rPr>
            </w:pPr>
          </w:p>
        </w:tc>
        <w:tc>
          <w:tcPr>
            <w:tcW w:w="1226" w:type="dxa"/>
            <w:vMerge/>
          </w:tcPr>
          <w:p w14:paraId="207BCBC6" w14:textId="77777777" w:rsidR="007548ED" w:rsidRPr="005236DA" w:rsidRDefault="007548ED" w:rsidP="007548ED">
            <w:pPr>
              <w:jc w:val="center"/>
              <w:rPr>
                <w:color w:val="000000" w:themeColor="text1"/>
                <w:sz w:val="18"/>
                <w:szCs w:val="18"/>
              </w:rPr>
            </w:pPr>
          </w:p>
        </w:tc>
        <w:tc>
          <w:tcPr>
            <w:tcW w:w="3484" w:type="dxa"/>
            <w:vAlign w:val="center"/>
          </w:tcPr>
          <w:p w14:paraId="48453735" w14:textId="77777777" w:rsidR="007548ED" w:rsidRPr="005236DA" w:rsidRDefault="007548ED" w:rsidP="007548ED">
            <w:pPr>
              <w:rPr>
                <w:color w:val="000000" w:themeColor="text1"/>
                <w:sz w:val="18"/>
                <w:szCs w:val="18"/>
              </w:rPr>
            </w:pPr>
            <w:r w:rsidRPr="005236DA">
              <w:rPr>
                <w:color w:val="000000" w:themeColor="text1"/>
                <w:sz w:val="18"/>
                <w:szCs w:val="18"/>
              </w:rPr>
              <w:t>论文答辩</w:t>
            </w:r>
          </w:p>
        </w:tc>
        <w:tc>
          <w:tcPr>
            <w:tcW w:w="1134" w:type="dxa"/>
            <w:vAlign w:val="center"/>
          </w:tcPr>
          <w:p w14:paraId="2263C2A6" w14:textId="77777777" w:rsidR="007548ED" w:rsidRPr="005236DA" w:rsidRDefault="007548ED" w:rsidP="007548ED">
            <w:pPr>
              <w:jc w:val="center"/>
              <w:rPr>
                <w:color w:val="000000" w:themeColor="text1"/>
                <w:sz w:val="18"/>
                <w:szCs w:val="18"/>
              </w:rPr>
            </w:pPr>
          </w:p>
        </w:tc>
        <w:tc>
          <w:tcPr>
            <w:tcW w:w="688" w:type="dxa"/>
            <w:vAlign w:val="center"/>
          </w:tcPr>
          <w:p w14:paraId="682F1E56" w14:textId="77777777" w:rsidR="007548ED" w:rsidRPr="005236DA" w:rsidRDefault="007548ED" w:rsidP="007548ED">
            <w:pPr>
              <w:jc w:val="center"/>
              <w:rPr>
                <w:color w:val="000000" w:themeColor="text1"/>
                <w:sz w:val="18"/>
                <w:szCs w:val="18"/>
              </w:rPr>
            </w:pPr>
          </w:p>
        </w:tc>
        <w:tc>
          <w:tcPr>
            <w:tcW w:w="709" w:type="dxa"/>
            <w:vAlign w:val="center"/>
          </w:tcPr>
          <w:p w14:paraId="72ABC6BF" w14:textId="77777777" w:rsidR="007548ED" w:rsidRPr="005236DA" w:rsidRDefault="007548ED" w:rsidP="007548ED">
            <w:pPr>
              <w:jc w:val="center"/>
              <w:rPr>
                <w:color w:val="000000" w:themeColor="text1"/>
                <w:sz w:val="18"/>
                <w:szCs w:val="18"/>
              </w:rPr>
            </w:pPr>
            <w:r>
              <w:rPr>
                <w:rFonts w:hint="eastAsia"/>
                <w:color w:val="000000" w:themeColor="text1"/>
                <w:sz w:val="18"/>
                <w:szCs w:val="18"/>
              </w:rPr>
              <w:t>8</w:t>
            </w:r>
          </w:p>
        </w:tc>
        <w:tc>
          <w:tcPr>
            <w:tcW w:w="1045" w:type="dxa"/>
            <w:vMerge/>
          </w:tcPr>
          <w:p w14:paraId="42F470BE" w14:textId="77777777" w:rsidR="007548ED" w:rsidRPr="005236DA" w:rsidRDefault="007548ED" w:rsidP="007548ED">
            <w:pPr>
              <w:jc w:val="center"/>
              <w:rPr>
                <w:color w:val="000000" w:themeColor="text1"/>
                <w:sz w:val="18"/>
                <w:szCs w:val="18"/>
              </w:rPr>
            </w:pPr>
          </w:p>
        </w:tc>
      </w:tr>
    </w:tbl>
    <w:p w14:paraId="3329B345" w14:textId="77777777" w:rsidR="009D4FC9" w:rsidRPr="005236DA" w:rsidRDefault="009D4FC9" w:rsidP="009D4FC9">
      <w:pPr>
        <w:spacing w:line="440" w:lineRule="exact"/>
        <w:ind w:firstLineChars="200" w:firstLine="480"/>
        <w:rPr>
          <w:rFonts w:eastAsiaTheme="minorEastAsia"/>
          <w:bCs/>
          <w:sz w:val="24"/>
        </w:rPr>
      </w:pPr>
      <w:r w:rsidRPr="005236DA">
        <w:rPr>
          <w:rFonts w:eastAsiaTheme="minorEastAsia"/>
          <w:bCs/>
          <w:sz w:val="24"/>
        </w:rPr>
        <w:t>*</w:t>
      </w:r>
      <w:r w:rsidRPr="005236DA">
        <w:rPr>
          <w:rFonts w:eastAsiaTheme="minorEastAsia"/>
          <w:bCs/>
          <w:sz w:val="24"/>
        </w:rPr>
        <w:t>公共外语课程按入学时的外国语考试科目修读相关语种。</w:t>
      </w:r>
    </w:p>
    <w:p w14:paraId="61CF2D44" w14:textId="77777777" w:rsidR="009D4FC9" w:rsidRPr="005236DA" w:rsidRDefault="009D4FC9" w:rsidP="009D4FC9">
      <w:pPr>
        <w:spacing w:line="440" w:lineRule="exact"/>
        <w:ind w:firstLineChars="200" w:firstLine="560"/>
        <w:rPr>
          <w:rFonts w:eastAsia="黑体"/>
          <w:bCs/>
          <w:sz w:val="28"/>
          <w:szCs w:val="28"/>
        </w:rPr>
      </w:pPr>
      <w:r w:rsidRPr="005236DA">
        <w:rPr>
          <w:rFonts w:eastAsia="黑体"/>
          <w:bCs/>
          <w:sz w:val="28"/>
          <w:szCs w:val="28"/>
        </w:rPr>
        <w:t>十</w:t>
      </w:r>
      <w:r w:rsidR="00BF1792">
        <w:rPr>
          <w:rFonts w:eastAsia="黑体" w:hint="eastAsia"/>
          <w:bCs/>
          <w:sz w:val="28"/>
          <w:szCs w:val="28"/>
        </w:rPr>
        <w:t>三</w:t>
      </w:r>
      <w:r w:rsidRPr="005236DA">
        <w:rPr>
          <w:rFonts w:eastAsia="黑体"/>
          <w:bCs/>
          <w:sz w:val="28"/>
          <w:szCs w:val="28"/>
        </w:rPr>
        <w:t>、其他需要说明事项</w:t>
      </w:r>
    </w:p>
    <w:p w14:paraId="64086351" w14:textId="77777777" w:rsidR="009D4FC9" w:rsidRPr="005236DA" w:rsidRDefault="009D4FC9" w:rsidP="009D4FC9">
      <w:pPr>
        <w:spacing w:line="440" w:lineRule="exact"/>
        <w:ind w:firstLineChars="200" w:firstLine="480"/>
        <w:rPr>
          <w:rFonts w:eastAsiaTheme="minorEastAsia"/>
          <w:bCs/>
          <w:sz w:val="24"/>
        </w:rPr>
      </w:pPr>
      <w:r w:rsidRPr="005236DA">
        <w:rPr>
          <w:rFonts w:eastAsiaTheme="minorEastAsia"/>
          <w:bCs/>
          <w:sz w:val="24"/>
        </w:rPr>
        <w:t xml:space="preserve">1. </w:t>
      </w:r>
      <w:r w:rsidRPr="005236DA">
        <w:rPr>
          <w:rFonts w:eastAsiaTheme="minorEastAsia"/>
          <w:bCs/>
          <w:sz w:val="24"/>
        </w:rPr>
        <w:t>非学位课中的方向选修课模块由各培养单位自行设置，并给出具体选修学分要求。</w:t>
      </w:r>
    </w:p>
    <w:p w14:paraId="30D6FD8F" w14:textId="77777777" w:rsidR="009D4FC9" w:rsidRPr="005236DA" w:rsidRDefault="009D4FC9" w:rsidP="009D4FC9">
      <w:pPr>
        <w:spacing w:line="440" w:lineRule="exact"/>
        <w:ind w:firstLineChars="200" w:firstLine="480"/>
        <w:rPr>
          <w:rFonts w:eastAsiaTheme="minorEastAsia"/>
          <w:bCs/>
          <w:sz w:val="24"/>
        </w:rPr>
      </w:pPr>
      <w:r w:rsidRPr="000C229D">
        <w:rPr>
          <w:rFonts w:eastAsiaTheme="minorEastAsia"/>
          <w:bCs/>
          <w:sz w:val="24"/>
        </w:rPr>
        <w:t xml:space="preserve">2. </w:t>
      </w:r>
      <w:r w:rsidRPr="000C229D">
        <w:rPr>
          <w:rFonts w:eastAsiaTheme="minorEastAsia"/>
          <w:bCs/>
          <w:sz w:val="24"/>
        </w:rPr>
        <w:t>毕业总学分：</w:t>
      </w:r>
      <w:r w:rsidR="000C229D" w:rsidRPr="000C229D">
        <w:rPr>
          <w:rFonts w:eastAsiaTheme="minorEastAsia" w:hint="eastAsia"/>
          <w:bCs/>
          <w:sz w:val="24"/>
        </w:rPr>
        <w:t>学位课</w:t>
      </w:r>
      <w:r w:rsidRPr="000C229D">
        <w:rPr>
          <w:rFonts w:eastAsiaTheme="minorEastAsia"/>
          <w:bCs/>
          <w:sz w:val="24"/>
        </w:rPr>
        <w:t>+</w:t>
      </w:r>
      <w:r w:rsidR="000C229D" w:rsidRPr="000C229D">
        <w:rPr>
          <w:rFonts w:eastAsiaTheme="minorEastAsia" w:hint="eastAsia"/>
          <w:bCs/>
          <w:sz w:val="24"/>
        </w:rPr>
        <w:t>非学位课</w:t>
      </w:r>
      <w:r w:rsidRPr="000C229D">
        <w:rPr>
          <w:rFonts w:eastAsiaTheme="minorEastAsia"/>
          <w:bCs/>
          <w:sz w:val="24"/>
        </w:rPr>
        <w:t>+</w:t>
      </w:r>
      <w:r w:rsidRPr="000C229D">
        <w:rPr>
          <w:rFonts w:eastAsiaTheme="minorEastAsia"/>
          <w:bCs/>
          <w:sz w:val="24"/>
        </w:rPr>
        <w:t>必修环节。</w:t>
      </w:r>
    </w:p>
    <w:sectPr w:rsidR="009D4FC9" w:rsidRPr="005236DA"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AB12A" w14:textId="77777777" w:rsidR="000C7A9F" w:rsidRDefault="000C7A9F" w:rsidP="0023080B">
      <w:r>
        <w:separator/>
      </w:r>
    </w:p>
  </w:endnote>
  <w:endnote w:type="continuationSeparator" w:id="0">
    <w:p w14:paraId="18943C2A" w14:textId="77777777" w:rsidR="000C7A9F" w:rsidRDefault="000C7A9F"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ADE2C5" w14:textId="77777777" w:rsidR="000C7A9F" w:rsidRDefault="000C7A9F" w:rsidP="0023080B">
      <w:r>
        <w:separator/>
      </w:r>
    </w:p>
  </w:footnote>
  <w:footnote w:type="continuationSeparator" w:id="0">
    <w:p w14:paraId="7439EBA4" w14:textId="77777777" w:rsidR="000C7A9F" w:rsidRDefault="000C7A9F" w:rsidP="00230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0"/>
  </w:num>
  <w:num w:numId="3">
    <w:abstractNumId w:val="6"/>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2D8D"/>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646"/>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AC8"/>
    <w:rsid w:val="000B3F63"/>
    <w:rsid w:val="000B4084"/>
    <w:rsid w:val="000B596C"/>
    <w:rsid w:val="000B5B40"/>
    <w:rsid w:val="000C0269"/>
    <w:rsid w:val="000C1C39"/>
    <w:rsid w:val="000C1DF1"/>
    <w:rsid w:val="000C229D"/>
    <w:rsid w:val="000C684D"/>
    <w:rsid w:val="000C7109"/>
    <w:rsid w:val="000C7A9F"/>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2BB7"/>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1342"/>
    <w:rsid w:val="0013275E"/>
    <w:rsid w:val="0013293E"/>
    <w:rsid w:val="0013294F"/>
    <w:rsid w:val="001330A5"/>
    <w:rsid w:val="00133EFF"/>
    <w:rsid w:val="00134042"/>
    <w:rsid w:val="001340D6"/>
    <w:rsid w:val="001340EE"/>
    <w:rsid w:val="001342C9"/>
    <w:rsid w:val="00134ED4"/>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1C36"/>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B6F9C"/>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35F4"/>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5BDF"/>
    <w:rsid w:val="00226F23"/>
    <w:rsid w:val="0023080B"/>
    <w:rsid w:val="002309EB"/>
    <w:rsid w:val="00230D9E"/>
    <w:rsid w:val="002311D2"/>
    <w:rsid w:val="00231C36"/>
    <w:rsid w:val="00232528"/>
    <w:rsid w:val="002325BF"/>
    <w:rsid w:val="00232E3A"/>
    <w:rsid w:val="00234212"/>
    <w:rsid w:val="002344D2"/>
    <w:rsid w:val="00234A5A"/>
    <w:rsid w:val="00235208"/>
    <w:rsid w:val="002356C5"/>
    <w:rsid w:val="00236353"/>
    <w:rsid w:val="0023648D"/>
    <w:rsid w:val="00236568"/>
    <w:rsid w:val="00236AF5"/>
    <w:rsid w:val="002379CB"/>
    <w:rsid w:val="0024086B"/>
    <w:rsid w:val="00240DCC"/>
    <w:rsid w:val="002417EA"/>
    <w:rsid w:val="002419A5"/>
    <w:rsid w:val="002421DE"/>
    <w:rsid w:val="0024310F"/>
    <w:rsid w:val="00245440"/>
    <w:rsid w:val="00247400"/>
    <w:rsid w:val="002477E4"/>
    <w:rsid w:val="0025208A"/>
    <w:rsid w:val="00252753"/>
    <w:rsid w:val="002543F5"/>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1C8"/>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5983"/>
    <w:rsid w:val="003D7A97"/>
    <w:rsid w:val="003E0503"/>
    <w:rsid w:val="003E051B"/>
    <w:rsid w:val="003E1FE7"/>
    <w:rsid w:val="003E42F3"/>
    <w:rsid w:val="003E5315"/>
    <w:rsid w:val="003E5423"/>
    <w:rsid w:val="003E5A1E"/>
    <w:rsid w:val="003E5BF2"/>
    <w:rsid w:val="003E5F3F"/>
    <w:rsid w:val="003E6CB3"/>
    <w:rsid w:val="003E7512"/>
    <w:rsid w:val="003F0DD3"/>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0EE9"/>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4B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1FD9"/>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18B"/>
    <w:rsid w:val="004B7C1D"/>
    <w:rsid w:val="004C0AA3"/>
    <w:rsid w:val="004C23AA"/>
    <w:rsid w:val="004C46B1"/>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48E6"/>
    <w:rsid w:val="005064A0"/>
    <w:rsid w:val="00506B23"/>
    <w:rsid w:val="00507E05"/>
    <w:rsid w:val="00510950"/>
    <w:rsid w:val="00511113"/>
    <w:rsid w:val="0051191C"/>
    <w:rsid w:val="00511BFE"/>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3EFD"/>
    <w:rsid w:val="0056705B"/>
    <w:rsid w:val="0057028D"/>
    <w:rsid w:val="0057155B"/>
    <w:rsid w:val="005716D7"/>
    <w:rsid w:val="00571763"/>
    <w:rsid w:val="005719F2"/>
    <w:rsid w:val="00572349"/>
    <w:rsid w:val="00573048"/>
    <w:rsid w:val="005730C1"/>
    <w:rsid w:val="0057329D"/>
    <w:rsid w:val="0057526F"/>
    <w:rsid w:val="00575B8D"/>
    <w:rsid w:val="00575D5C"/>
    <w:rsid w:val="00576442"/>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A6F"/>
    <w:rsid w:val="005E1B84"/>
    <w:rsid w:val="005E2A0E"/>
    <w:rsid w:val="005E5DC2"/>
    <w:rsid w:val="005E62E3"/>
    <w:rsid w:val="005E64E5"/>
    <w:rsid w:val="005F06F9"/>
    <w:rsid w:val="005F17FC"/>
    <w:rsid w:val="005F496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640B"/>
    <w:rsid w:val="0060743F"/>
    <w:rsid w:val="00607847"/>
    <w:rsid w:val="00607B2B"/>
    <w:rsid w:val="00610327"/>
    <w:rsid w:val="00614102"/>
    <w:rsid w:val="00614AB3"/>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1C4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78D"/>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38C"/>
    <w:rsid w:val="006D7FDA"/>
    <w:rsid w:val="006E0CA3"/>
    <w:rsid w:val="006E1B6D"/>
    <w:rsid w:val="006E1FAC"/>
    <w:rsid w:val="006E22EE"/>
    <w:rsid w:val="006E2BCE"/>
    <w:rsid w:val="006E3DA0"/>
    <w:rsid w:val="006E6EA0"/>
    <w:rsid w:val="006E77C4"/>
    <w:rsid w:val="006E7C40"/>
    <w:rsid w:val="006F08A3"/>
    <w:rsid w:val="006F0E36"/>
    <w:rsid w:val="006F0EEE"/>
    <w:rsid w:val="006F1462"/>
    <w:rsid w:val="006F1B05"/>
    <w:rsid w:val="006F342D"/>
    <w:rsid w:val="006F3FD5"/>
    <w:rsid w:val="006F4350"/>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21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8ED"/>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53D0"/>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06A"/>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1F1"/>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5F1"/>
    <w:rsid w:val="008707CE"/>
    <w:rsid w:val="00870F59"/>
    <w:rsid w:val="00871138"/>
    <w:rsid w:val="008715FB"/>
    <w:rsid w:val="00872D83"/>
    <w:rsid w:val="00873461"/>
    <w:rsid w:val="0087407C"/>
    <w:rsid w:val="0087489D"/>
    <w:rsid w:val="0087548B"/>
    <w:rsid w:val="00875C08"/>
    <w:rsid w:val="00876770"/>
    <w:rsid w:val="00876DEE"/>
    <w:rsid w:val="00880526"/>
    <w:rsid w:val="00880951"/>
    <w:rsid w:val="00881840"/>
    <w:rsid w:val="00881CEC"/>
    <w:rsid w:val="008820B5"/>
    <w:rsid w:val="008822C7"/>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3E9"/>
    <w:rsid w:val="00895909"/>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0A8"/>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E76E4"/>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184"/>
    <w:rsid w:val="009237EC"/>
    <w:rsid w:val="009238CF"/>
    <w:rsid w:val="00923DB7"/>
    <w:rsid w:val="00924443"/>
    <w:rsid w:val="00924EDF"/>
    <w:rsid w:val="00926233"/>
    <w:rsid w:val="00933D53"/>
    <w:rsid w:val="0093459B"/>
    <w:rsid w:val="00935634"/>
    <w:rsid w:val="00937654"/>
    <w:rsid w:val="00937D4A"/>
    <w:rsid w:val="0094029A"/>
    <w:rsid w:val="00942771"/>
    <w:rsid w:val="00942BE1"/>
    <w:rsid w:val="009435A3"/>
    <w:rsid w:val="00943C58"/>
    <w:rsid w:val="0094504E"/>
    <w:rsid w:val="0094726C"/>
    <w:rsid w:val="00950D50"/>
    <w:rsid w:val="00951639"/>
    <w:rsid w:val="009516C2"/>
    <w:rsid w:val="009529E7"/>
    <w:rsid w:val="0095369B"/>
    <w:rsid w:val="009538AA"/>
    <w:rsid w:val="00954815"/>
    <w:rsid w:val="0095554C"/>
    <w:rsid w:val="00957BFA"/>
    <w:rsid w:val="0096054A"/>
    <w:rsid w:val="00960FAC"/>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115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A6F"/>
    <w:rsid w:val="009D6E18"/>
    <w:rsid w:val="009E0045"/>
    <w:rsid w:val="009E0122"/>
    <w:rsid w:val="009E0509"/>
    <w:rsid w:val="009E205F"/>
    <w:rsid w:val="009E432B"/>
    <w:rsid w:val="009E4EE1"/>
    <w:rsid w:val="009E52AD"/>
    <w:rsid w:val="009E549C"/>
    <w:rsid w:val="009E54FA"/>
    <w:rsid w:val="009E6F99"/>
    <w:rsid w:val="009E753E"/>
    <w:rsid w:val="009F02A0"/>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3DB"/>
    <w:rsid w:val="00A11799"/>
    <w:rsid w:val="00A11877"/>
    <w:rsid w:val="00A11C1D"/>
    <w:rsid w:val="00A134A8"/>
    <w:rsid w:val="00A134DF"/>
    <w:rsid w:val="00A13705"/>
    <w:rsid w:val="00A13D1E"/>
    <w:rsid w:val="00A151F1"/>
    <w:rsid w:val="00A16D51"/>
    <w:rsid w:val="00A173DE"/>
    <w:rsid w:val="00A17C96"/>
    <w:rsid w:val="00A17FF3"/>
    <w:rsid w:val="00A2049F"/>
    <w:rsid w:val="00A20609"/>
    <w:rsid w:val="00A20A72"/>
    <w:rsid w:val="00A21E4B"/>
    <w:rsid w:val="00A22B0D"/>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5C26"/>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35E"/>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5CF9"/>
    <w:rsid w:val="00AF7F25"/>
    <w:rsid w:val="00B000B0"/>
    <w:rsid w:val="00B00164"/>
    <w:rsid w:val="00B00561"/>
    <w:rsid w:val="00B00F1B"/>
    <w:rsid w:val="00B0211F"/>
    <w:rsid w:val="00B035FC"/>
    <w:rsid w:val="00B03B19"/>
    <w:rsid w:val="00B03B1F"/>
    <w:rsid w:val="00B03F49"/>
    <w:rsid w:val="00B0533C"/>
    <w:rsid w:val="00B053B0"/>
    <w:rsid w:val="00B070E1"/>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5D7"/>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1F29"/>
    <w:rsid w:val="00BA225C"/>
    <w:rsid w:val="00BA321C"/>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40D"/>
    <w:rsid w:val="00C0054E"/>
    <w:rsid w:val="00C016B0"/>
    <w:rsid w:val="00C01D98"/>
    <w:rsid w:val="00C037E6"/>
    <w:rsid w:val="00C03F50"/>
    <w:rsid w:val="00C03F67"/>
    <w:rsid w:val="00C04449"/>
    <w:rsid w:val="00C047A5"/>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4857"/>
    <w:rsid w:val="00C45568"/>
    <w:rsid w:val="00C45880"/>
    <w:rsid w:val="00C46780"/>
    <w:rsid w:val="00C46BAD"/>
    <w:rsid w:val="00C46FFC"/>
    <w:rsid w:val="00C47BDB"/>
    <w:rsid w:val="00C5117B"/>
    <w:rsid w:val="00C5162D"/>
    <w:rsid w:val="00C51F76"/>
    <w:rsid w:val="00C520A8"/>
    <w:rsid w:val="00C52100"/>
    <w:rsid w:val="00C526BE"/>
    <w:rsid w:val="00C52B00"/>
    <w:rsid w:val="00C52B72"/>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0A5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18CD"/>
    <w:rsid w:val="00CC2658"/>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055"/>
    <w:rsid w:val="00CD7797"/>
    <w:rsid w:val="00CE1586"/>
    <w:rsid w:val="00CE318E"/>
    <w:rsid w:val="00CE344D"/>
    <w:rsid w:val="00CE5494"/>
    <w:rsid w:val="00CE5BC2"/>
    <w:rsid w:val="00CE5FF0"/>
    <w:rsid w:val="00CE61F7"/>
    <w:rsid w:val="00CE62FD"/>
    <w:rsid w:val="00CE7A86"/>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5BE3"/>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5946"/>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30BB"/>
    <w:rsid w:val="00D64B18"/>
    <w:rsid w:val="00D64B40"/>
    <w:rsid w:val="00D662D3"/>
    <w:rsid w:val="00D67A93"/>
    <w:rsid w:val="00D7184A"/>
    <w:rsid w:val="00D71C62"/>
    <w:rsid w:val="00D7207A"/>
    <w:rsid w:val="00D72A80"/>
    <w:rsid w:val="00D72F86"/>
    <w:rsid w:val="00D7326E"/>
    <w:rsid w:val="00D73DC1"/>
    <w:rsid w:val="00D73F49"/>
    <w:rsid w:val="00D74164"/>
    <w:rsid w:val="00D74548"/>
    <w:rsid w:val="00D745DF"/>
    <w:rsid w:val="00D74F57"/>
    <w:rsid w:val="00D75903"/>
    <w:rsid w:val="00D75C5B"/>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530C"/>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0B"/>
    <w:rsid w:val="00F17D4A"/>
    <w:rsid w:val="00F206A9"/>
    <w:rsid w:val="00F219A5"/>
    <w:rsid w:val="00F22C36"/>
    <w:rsid w:val="00F230F4"/>
    <w:rsid w:val="00F23433"/>
    <w:rsid w:val="00F23490"/>
    <w:rsid w:val="00F24BF1"/>
    <w:rsid w:val="00F24DE8"/>
    <w:rsid w:val="00F2541C"/>
    <w:rsid w:val="00F25EC3"/>
    <w:rsid w:val="00F26C37"/>
    <w:rsid w:val="00F30376"/>
    <w:rsid w:val="00F314FA"/>
    <w:rsid w:val="00F31ED1"/>
    <w:rsid w:val="00F32EB3"/>
    <w:rsid w:val="00F35EF6"/>
    <w:rsid w:val="00F40FDE"/>
    <w:rsid w:val="00F415B1"/>
    <w:rsid w:val="00F42341"/>
    <w:rsid w:val="00F42A6B"/>
    <w:rsid w:val="00F44A29"/>
    <w:rsid w:val="00F45E65"/>
    <w:rsid w:val="00F461CE"/>
    <w:rsid w:val="00F46832"/>
    <w:rsid w:val="00F47115"/>
    <w:rsid w:val="00F47291"/>
    <w:rsid w:val="00F50525"/>
    <w:rsid w:val="00F50557"/>
    <w:rsid w:val="00F50BA9"/>
    <w:rsid w:val="00F50F2F"/>
    <w:rsid w:val="00F52658"/>
    <w:rsid w:val="00F53D17"/>
    <w:rsid w:val="00F54445"/>
    <w:rsid w:val="00F54C75"/>
    <w:rsid w:val="00F552A9"/>
    <w:rsid w:val="00F5628B"/>
    <w:rsid w:val="00F56688"/>
    <w:rsid w:val="00F572B1"/>
    <w:rsid w:val="00F60448"/>
    <w:rsid w:val="00F60B18"/>
    <w:rsid w:val="00F611B3"/>
    <w:rsid w:val="00F6145B"/>
    <w:rsid w:val="00F63AAF"/>
    <w:rsid w:val="00F63E0A"/>
    <w:rsid w:val="00F644DD"/>
    <w:rsid w:val="00F65330"/>
    <w:rsid w:val="00F7096E"/>
    <w:rsid w:val="00F71D06"/>
    <w:rsid w:val="00F73729"/>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4E52"/>
    <w:rsid w:val="00FA55CF"/>
    <w:rsid w:val="00FA59DD"/>
    <w:rsid w:val="00FA6372"/>
    <w:rsid w:val="00FA669F"/>
    <w:rsid w:val="00FA7771"/>
    <w:rsid w:val="00FB167D"/>
    <w:rsid w:val="00FB1C2E"/>
    <w:rsid w:val="00FB2EB8"/>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231851"/>
  <w15:docId w15:val="{AF322ADD-CA30-4671-9E79-82281758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qFormat/>
    <w:rPr>
      <w:sz w:val="21"/>
      <w:szCs w:val="21"/>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1Char">
    <w:name w:val="标题 1 Char"/>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qFormat/>
    <w:rPr>
      <w:rFonts w:ascii="Times New Roman" w:eastAsia="宋体" w:hAnsi="Times New Roman" w:cs="Times New Roman"/>
      <w:szCs w:val="24"/>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styleId="aa">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b">
    <w:name w:val="List Paragraph"/>
    <w:basedOn w:val="a"/>
    <w:uiPriority w:val="99"/>
    <w:rsid w:val="00506B23"/>
    <w:pPr>
      <w:ind w:firstLineChars="200" w:firstLine="420"/>
    </w:pPr>
  </w:style>
  <w:style w:type="character" w:customStyle="1" w:styleId="4Char">
    <w:name w:val="标题 4 Char"/>
    <w:basedOn w:val="a0"/>
    <w:link w:val="4"/>
    <w:uiPriority w:val="9"/>
    <w:semiHidden/>
    <w:rsid w:val="00372023"/>
    <w:rPr>
      <w:rFonts w:asciiTheme="majorHAnsi" w:eastAsiaTheme="majorEastAsia" w:hAnsiTheme="majorHAnsi" w:cstheme="majorBidi"/>
      <w:b/>
      <w:bCs/>
      <w:kern w:val="2"/>
      <w:sz w:val="28"/>
      <w:szCs w:val="28"/>
    </w:rPr>
  </w:style>
  <w:style w:type="character" w:styleId="ac">
    <w:name w:val="Strong"/>
    <w:basedOn w:val="a0"/>
    <w:uiPriority w:val="22"/>
    <w:qFormat/>
    <w:rsid w:val="007604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27988B-8A48-4B77-88AD-BD59E10F4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1846</TotalTime>
  <Pages>6</Pages>
  <Words>668</Words>
  <Characters>3812</Characters>
  <Application>Microsoft Office Word</Application>
  <DocSecurity>0</DocSecurity>
  <Lines>31</Lines>
  <Paragraphs>8</Paragraphs>
  <ScaleCrop>false</ScaleCrop>
  <Company>yanjiushengyuan</Company>
  <LinksUpToDate>false</LinksUpToDate>
  <CharactersWithSpaces>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李岩</cp:lastModifiedBy>
  <cp:revision>112</cp:revision>
  <cp:lastPrinted>2025-03-14T03:17:00Z</cp:lastPrinted>
  <dcterms:created xsi:type="dcterms:W3CDTF">2025-03-05T06:47:00Z</dcterms:created>
  <dcterms:modified xsi:type="dcterms:W3CDTF">2025-07-11T03:30:00Z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