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37098">
      <w:pPr>
        <w:ind w:left="321" w:leftChars="153" w:right="227"/>
        <w:jc w:val="center"/>
        <w:rPr>
          <w:rFonts w:eastAsia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Hlk193225867"/>
      <w:r>
        <w:rPr>
          <w:rFonts w:hint="eastAsia" w:eastAsia="黑体"/>
          <w:b/>
          <w:bCs/>
          <w:i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中药学</w:t>
      </w:r>
      <w:r>
        <w:rPr>
          <w:rFonts w:eastAsia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专业学术学位硕士研究生培养方案</w:t>
      </w:r>
    </w:p>
    <w:bookmarkEnd w:id="0"/>
    <w:p w14:paraId="5575C9F5">
      <w:pPr>
        <w:ind w:left="321" w:leftChars="153" w:right="227"/>
        <w:jc w:val="center"/>
        <w:rPr>
          <w:rFonts w:eastAsia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中医</w:t>
      </w:r>
      <w:r>
        <w:rPr>
          <w:rFonts w:eastAsia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学院)</w:t>
      </w:r>
    </w:p>
    <w:p w14:paraId="44491168">
      <w:pPr>
        <w:spacing w:before="156" w:beforeLines="50" w:line="360" w:lineRule="auto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一、专业名称、代码</w:t>
      </w:r>
    </w:p>
    <w:p w14:paraId="287D2258">
      <w:pPr>
        <w:widowControl/>
        <w:spacing w:before="156" w:beforeLines="50" w:line="360" w:lineRule="auto"/>
        <w:ind w:firstLine="480" w:firstLineChars="200"/>
        <w:jc w:val="left"/>
        <w:rPr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专业名称：</w:t>
      </w:r>
      <w:r>
        <w:rPr>
          <w:rFonts w:hint="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中药学</w:t>
      </w:r>
    </w:p>
    <w:p w14:paraId="43159986">
      <w:pPr>
        <w:widowControl/>
        <w:spacing w:before="156" w:beforeLines="50" w:line="360" w:lineRule="auto"/>
        <w:ind w:firstLine="480" w:firstLineChars="200"/>
        <w:jc w:val="left"/>
        <w:rPr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专业代码：</w:t>
      </w:r>
      <w:r>
        <w:rPr>
          <w:rFonts w:hint="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1008</w:t>
      </w:r>
    </w:p>
    <w:p w14:paraId="5FEA4EBE">
      <w:pPr>
        <w:spacing w:before="156" w:beforeLines="50" w:line="360" w:lineRule="auto"/>
        <w:ind w:firstLine="562" w:firstLineChars="200"/>
        <w:rPr>
          <w:rFonts w:eastAsia="黑体"/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二、专业简介</w:t>
      </w:r>
    </w:p>
    <w:p w14:paraId="748F109B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中药学是培养具备中药学基本理论、基础知识、基本技能以及与其相关的中医学、药学等方面的知识和能力，能够从事本学科研究工作或独立承担相关专业技术或管理工作，具备进一步深造的学术基础和科研技能的高素质研究型人才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学院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专任教师 3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人，其中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37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%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具有高级职称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（13人），中药学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硕士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生导师1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人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（100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%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博士研究生）。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河北省中医药教学名师 1 人，全国中药特色技术传承人 1 名，河北省优秀中医临床人才（中药专业）1 名，河北省青年拔尖人才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人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拥有2个国家中医药管理局科研二级实验室，1 个国家中医药管理局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农村中医药知识与技能培训示范基地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，2024年新增河北省中医药管理局重点研究室1个。</w:t>
      </w:r>
      <w:bookmarkStart w:id="1" w:name="_Hlk193053655"/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近五年，本学科承担科研项目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96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余项，其中省部级以上科研项目 2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项，发表学术论文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80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余篇。</w:t>
      </w:r>
    </w:p>
    <w:bookmarkEnd w:id="1"/>
    <w:p w14:paraId="34E598BF">
      <w:pPr>
        <w:spacing w:before="156" w:beforeLines="50" w:line="360" w:lineRule="auto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三、研究方向</w:t>
      </w:r>
    </w:p>
    <w:p w14:paraId="06D91793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（一）中药制药工程与技术</w:t>
      </w:r>
    </w:p>
    <w:p w14:paraId="516A19A0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掌握中药前处理，包括炮制、提取、精制、制剂成型及质量检验、新药研发、GMP管理等岗位实践。掌握中药常见固体、液体剂型及中药饮片生产基本理论、生产流程与各岗位标准操作规范（SOP），协助进行SOP以及生产工艺的制定与修订工作。质量检验、新药及保健食品研发、GMP管理等专业实践采取现场实践和专题讲座方式进行。应达到独立完成现场采样、检验、质量标准的制定与修订工作，或能够组织立项并开展中药新药临床前研究、中药保健食品实验研究等相关工作，或具备实施GMP管理及开展技术改造工作的能力。</w:t>
      </w:r>
    </w:p>
    <w:p w14:paraId="6E65E3F1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（二）中药检验与质量控制</w:t>
      </w:r>
    </w:p>
    <w:p w14:paraId="55E68611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应熟练掌握UV、TLC、HPLC、GC、LC-MS、GC-MS、ICP-MS等现代分析仪器的原理、标准操作规程、日常维护及简单故障的排除方法；熟练应用常用的数理统计知识处理实验数据。中药质量评价：应熟悉实验室操作规范（包括基本操作、基本概念），熟练常规检查的检验操作（包括药典制剂通则的检查和附录检查法），掌握中药制剂的定性鉴别、检查和含量测定方法，对中药制剂进行全面质量评价和质量控制，掌握中药质量标准制定的基本原则和质量标准的方法学验证等内容。 </w:t>
      </w:r>
    </w:p>
    <w:p w14:paraId="07B21B36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（三）中药药效评价与临床应用</w:t>
      </w:r>
    </w:p>
    <w:p w14:paraId="56CAA2B5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中药药效评价：掌握中药药效评价的常用方法，掌握和熟悉中药药效作用机理的常用研究方法，包括整体动物实验、组织器官、细胞和分子生物学4 个药理水平上的药效研究。掌握常用的实验动物基本实验方法和技能，掌握常用的实验动物模型建立和检测指标的选择；熟悉中药新药研究过程中药效、毒理等临床前研究基本思路和方法。</w:t>
      </w:r>
    </w:p>
    <w:p w14:paraId="36D0ED85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中药临床应用：应掌握中药药性理论, 掌握约200种中药的性能、功效、主治、临床应用、使用注意、用法, 用药禁忌;掌握约150种中药的药理作用、不良反应等；掌握中药临床应用的基本原则,联合用药原则; 掌握中药不良反应的监测与中药应用合理性的监测方法；熟悉常用中药的作用机理；熟悉中药临床应用的管理,包括含毒性中药材临床应用的管理;要求能够协助医生临床查房，进行病例讨论，对患者进行中药使用的指导与评价，收集、分析、评价中药不良反应与药品不良事件。</w:t>
      </w:r>
    </w:p>
    <w:p w14:paraId="0834D326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（四）中药化学成分的研究与应用</w:t>
      </w:r>
    </w:p>
    <w:p w14:paraId="6D950562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熟悉中药提取与分离纯化新技术，掌握各类化学成分的结构特征、理化性质，熟悉已知化合物的结构鉴定方法（IR，UV，MS，NMR）。能够深入研究中药化学成分的药理作用及分子机制，为新药的研发提供理论支持。同时结合品种开发和中药提取分离技术，促进中药新药创制和中药复方的二次开发。深入挖掘中药的有效成分及其作用机制，提升中药的质量控制水平，扩大其在临床治疗中的应用范围，并推动中药产业的创新发展。</w:t>
      </w:r>
    </w:p>
    <w:p w14:paraId="08FC83BB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（五）中药资源开发与品质评价</w:t>
      </w:r>
    </w:p>
    <w:p w14:paraId="5A564B9D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药材生产及质量评价：掌握药用植物的种质保存、快速繁殖、引种驯化、栽培的知识与技能；尤其是掌握常规及珍稀中草药栽培、常规与基因工程育种以及细胞培养、组织培养等现代中药生产技术与现代生物技术及其品质评价研究；</w:t>
      </w:r>
    </w:p>
    <w:p w14:paraId="3B9FA618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中药资源质量评价及合理开发利用：掌握中药资源质量评价的基本理论和基本方法，掌握中药活性成分的提取、分离、检测的方法，以及利用DNA指纹图谱、蛋白质图谱、红外光谱等技术对中药材进行真伪、品质等评价方法。熟悉中药资源的合理开发、利用及保护实施的基本思路和策略。</w:t>
      </w:r>
    </w:p>
    <w:p w14:paraId="76B3BB4F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（六）中药炮制原理与饮片质量标准</w:t>
      </w:r>
    </w:p>
    <w:p w14:paraId="7B84F324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遵循中医药理论体系，在继承中药传统炮制理论和技术的基础上，应用现代科学技术开展研究，通过炮制对中药药性影响研究，明确其药效物质基础及作用机理，将基础研究与应用研究相结合，明确中药在不同炮制方法下的化学成分变化、药理作用以及临床疗效之间的关系。毒性中药通过炮制可以降低或消除药物的毒性或副作用，改变或缓和药物的性能，增强药物疗效，以及改变或增强药物作用的部位和趋向。在完善炮制工艺的基础之上，制定和完善中药饮片的质量控制标准。使药材的来源、产地、采集、加工炮制、储存、保管等各个环节的质量控制都能达到临床应用的要求。研究和制定出更加科学和数量化的质量标准。尤其是在发酵类中药、中药大分子方面如多糖类的炮制原理研究，在规范炮制工艺，优化质量标准，提高中药饮片质量的基础上，充分体现中药传统与现代药学相结合的特色。</w:t>
      </w:r>
    </w:p>
    <w:p w14:paraId="5FFC58C1">
      <w:pPr>
        <w:spacing w:before="156" w:beforeLines="50" w:line="360" w:lineRule="auto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四、学制及学习年限</w:t>
      </w:r>
    </w:p>
    <w:p w14:paraId="5AF7AA81">
      <w:pPr>
        <w:spacing w:before="156" w:beforeLines="50" w:line="360" w:lineRule="auto"/>
        <w:ind w:firstLine="480" w:firstLineChars="200"/>
        <w:rPr>
          <w:rFonts w:eastAsiaTheme="minorEastAsia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本专业学制为3年，在校最长学习年限（含休学）不超过6年。</w:t>
      </w:r>
    </w:p>
    <w:p w14:paraId="34E8CC74">
      <w:pPr>
        <w:spacing w:before="156" w:beforeLines="50" w:line="360" w:lineRule="auto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五、培养目标</w:t>
      </w:r>
    </w:p>
    <w:p w14:paraId="47FAF1B4">
      <w:p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为了适应社会主义现代化建设和我国中药学事业发展的需要，培养德、智、体、美、劳全面发展，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注重内涵发展，培养创新型人才。旨在培养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从事中药学专业的教学和科研人才，并且能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胜任中药规范化生产、质量评价与控制、新药研发、流通管理、临床及社会服务等工作要求的中药学专门人才。具体要求如下：</w:t>
      </w:r>
    </w:p>
    <w:p w14:paraId="0D83E578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 树立正确的中国特色社会主义核心价值观，具有坚定的理想信念，高尚的道德情操，优良的学术作风，高度的社会责任感。</w:t>
      </w:r>
    </w:p>
    <w:p w14:paraId="4691E4B0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 掌握坚实的中药学学科基本理论和系统的专门知识，掌握本学科的科学研究方法及必要的现代实验方法和技能，熟悉本学科的前沿研究领域，具有独立从事科学研究和解决实际问题的能力，具有独立从事中药制剂、中药质量控制、中药临床应用和中药资源研究等方向工作的能力。</w:t>
      </w:r>
    </w:p>
    <w:p w14:paraId="073E8042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 至少掌握一门外国语，能熟练阅读本专业的外文资料，具有撰写学术论文和进行国际学术交流的能力。</w:t>
      </w:r>
    </w:p>
    <w:p w14:paraId="03CB1CDA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 具有良好的团队意识和团队合作精神。</w:t>
      </w:r>
    </w:p>
    <w:p w14:paraId="221E8581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 具有健康的身体和良好的心理素质。</w:t>
      </w:r>
    </w:p>
    <w:p w14:paraId="0D040B7D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 培养德智体美劳全面发展的社会主义事业接班人。</w:t>
      </w:r>
    </w:p>
    <w:p w14:paraId="6D493D39">
      <w:pPr>
        <w:spacing w:before="156" w:beforeLines="50" w:line="360" w:lineRule="auto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六、培养方式</w:t>
      </w:r>
    </w:p>
    <w:p w14:paraId="5335D698">
      <w:pPr>
        <w:spacing w:before="156" w:beforeLines="50" w:line="360" w:lineRule="auto"/>
        <w:ind w:firstLine="480" w:firstLineChars="200"/>
        <w:rPr>
          <w:rFonts w:hint="eastAsia" w:asciiTheme="majorEastAsia" w:hAnsiTheme="majorEastAsia" w:eastAsiaTheme="maj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药学研究生的培养以科研实践为主，同时注重课程的学习。要求掌握必要的基础理论和专业知识，并能灵活运用于科学研究的实践之中，通过理论学习和科研工作的训练，掌握实验技能，熟练应用现代测试技术，具备独立开展科研工作的能力，具有后续可持续发展的素质。研究生的培养采取导师负责制，导师应根据研究生的特点指定培养计划。</w:t>
      </w:r>
    </w:p>
    <w:p w14:paraId="003B8EE8">
      <w:pPr>
        <w:spacing w:before="156" w:beforeLines="50" w:line="360" w:lineRule="auto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七、中期筛选</w:t>
      </w:r>
    </w:p>
    <w:p w14:paraId="7843EEBD">
      <w:p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2" w:name="_Toc59002625"/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在完成培养方案规定的课程学习、考核成绩合格、获得规定的学分后，</w:t>
      </w:r>
      <w:bookmarkEnd w:id="2"/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按照《河北大学研究生中期筛选管理办法》（校政字〔2021〕15号）的相关规定，组织开展中期筛选工作。</w:t>
      </w:r>
    </w:p>
    <w:p w14:paraId="11F6C817">
      <w:pPr>
        <w:spacing w:before="156" w:beforeLines="50" w:line="360" w:lineRule="auto"/>
        <w:ind w:firstLine="562" w:firstLineChars="200"/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</w:t>
      </w:r>
      <w:r>
        <w:rPr>
          <w:rFonts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、学位（毕业）论文</w:t>
      </w:r>
    </w:p>
    <w:p w14:paraId="13184884">
      <w:pPr>
        <w:widowControl/>
        <w:spacing w:before="156" w:beforeLines="50" w:line="360" w:lineRule="auto"/>
        <w:ind w:firstLine="480" w:firstLineChars="200"/>
        <w:jc w:val="left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1.总体要求：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按照《河北大学关于开展2025版研究生培养方案修订工作的指导意见》（校政字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〔2025〕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号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）规定，硕士研究生论文开题与答辩时间间隔原则上不少于12个月。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学位（毕业）论文应当表明作者具有独立从事学术研究工作的能力，鼓励硕士研究生参与科学研究，取得创新性成果</w:t>
      </w:r>
    </w:p>
    <w:p w14:paraId="04AF5A2C">
      <w:pPr>
        <w:widowControl/>
        <w:spacing w:before="156" w:beforeLines="50" w:line="360" w:lineRule="auto"/>
        <w:ind w:firstLine="480" w:firstLineChars="200"/>
        <w:jc w:val="left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2.开题：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42C8F379">
      <w:pPr>
        <w:widowControl/>
        <w:spacing w:before="156" w:beforeLines="50" w:line="360" w:lineRule="auto"/>
        <w:ind w:firstLine="480" w:firstLineChars="200"/>
        <w:jc w:val="left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第3学期或最晚第4学期3月31日前完成论文开题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。开题由3-5名具有高级专业技术职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称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人员参加，以学术报告的方式进行。</w:t>
      </w:r>
    </w:p>
    <w:p w14:paraId="3422D7C2">
      <w:pPr>
        <w:widowControl/>
        <w:spacing w:before="156" w:beforeLines="50" w:line="360" w:lineRule="auto"/>
        <w:ind w:firstLine="480" w:firstLineChars="200"/>
        <w:jc w:val="left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3.中期进展报告：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620BCB38">
      <w:pPr>
        <w:widowControl/>
        <w:spacing w:before="156" w:beforeLines="50" w:line="360" w:lineRule="auto"/>
        <w:ind w:firstLine="480" w:firstLineChars="200"/>
        <w:jc w:val="left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4.学位申请：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达到学位授予条件的申请人，经导师同意后，应于答辩前三个月，向所属学位评定分委员会提出学位申请，提交学位申请材料。</w:t>
      </w:r>
    </w:p>
    <w:p w14:paraId="202FAEB7">
      <w:pPr>
        <w:widowControl/>
        <w:spacing w:before="156" w:beforeLines="50" w:line="360" w:lineRule="auto"/>
        <w:ind w:firstLine="480" w:firstLineChars="200"/>
        <w:jc w:val="left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5.预答辩：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学位申请人须进行学位论文预答辩。预答辩通过者，方可进入学位论文评阅、学位论文答辩等环节。学位（毕业）论文预答辩在正式答辩前3个月进行。</w:t>
      </w:r>
    </w:p>
    <w:p w14:paraId="2975C415">
      <w:pPr>
        <w:widowControl/>
        <w:spacing w:before="156" w:beforeLines="50" w:line="360" w:lineRule="auto"/>
        <w:ind w:firstLine="480" w:firstLineChars="200"/>
        <w:jc w:val="left"/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6.论文评阅：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学位（毕业）论文在获得导师组认可，经培养单位形式审查合格，并通过预答辩，方可提出进入评阅程序的申请。论文评阅在正式答辩前40天由研究生提出，由培养单位依据相关规定进行匿名评审。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评阅结果及异议处理按照《河北大学研究生学位论文或者实践成果评审管理办法》（校政字〔2025〕8号）执行。</w:t>
      </w:r>
    </w:p>
    <w:p w14:paraId="0322BDBB">
      <w:pPr>
        <w:widowControl/>
        <w:spacing w:before="156" w:beforeLines="50" w:line="360" w:lineRule="auto"/>
        <w:ind w:firstLine="480" w:firstLineChars="200"/>
        <w:jc w:val="left"/>
        <w:rPr>
          <w:rFonts w:eastAsiaTheme="minorEastAsia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7.答辩：学位（毕业）论文答辩按照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《河北大学博士、硕士学位授予工作实施细则》（校政字〔2025〕7号）执行。</w:t>
      </w:r>
    </w:p>
    <w:p w14:paraId="1A4BD513">
      <w:pPr>
        <w:spacing w:before="156" w:beforeLines="50" w:line="360" w:lineRule="auto"/>
        <w:ind w:firstLine="560" w:firstLineChars="200"/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、毕业条件</w:t>
      </w:r>
    </w:p>
    <w:p w14:paraId="4EB6F41F">
      <w:p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 课程学习。研究生在规定修业年限内完成培养方案规定的课程学习，考核成绩合格，获得规定的学分。</w:t>
      </w:r>
    </w:p>
    <w:p w14:paraId="4782363D">
      <w:pPr>
        <w:spacing w:before="156" w:beforeLines="50"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 学术活动。研究生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在读期间参加不少于</w:t>
      </w:r>
      <w:r>
        <w:rPr>
          <w:rFonts w:eastAsiaTheme="minorEastAsia"/>
          <w:iCs/>
          <w:color w:val="000000" w:themeColor="text1"/>
          <w:sz w:val="24"/>
          <w14:textFill>
            <w14:solidFill>
              <w14:schemeClr w14:val="tx1"/>
            </w14:solidFill>
          </w14:textFill>
        </w:rPr>
        <w:t>10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次学术活动，并撰写学术报告小结；以主讲人或宣讲人身份，参加在校内外举行的学术报告或学术讲座不少于1次。</w:t>
      </w:r>
    </w:p>
    <w:p w14:paraId="415A1168">
      <w:p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 符合提前毕业条件的研究生，可按照学校相关规定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申请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提前毕业。</w:t>
      </w:r>
    </w:p>
    <w:p w14:paraId="11FE1D66">
      <w:p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4. 论文答辩。学位（毕业）论文经专家评审合格、通过学位（毕业）答辩，符合毕业资格审查后，准予毕业。</w:t>
      </w:r>
    </w:p>
    <w:p w14:paraId="214372F3">
      <w:pPr>
        <w:spacing w:before="156" w:beforeLines="50" w:line="360" w:lineRule="auto"/>
        <w:ind w:firstLine="560" w:firstLineChars="200"/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、创新性成果</w:t>
      </w:r>
    </w:p>
    <w:p w14:paraId="430F807A">
      <w:p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符合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以下情况之一，均可申请学位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(期刊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论文第一完成单位为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河北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大学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中医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学院，其余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成果第一完成单位需要为河北大学）</w:t>
      </w:r>
    </w:p>
    <w:p w14:paraId="151D68D9">
      <w:pPr>
        <w:numPr>
          <w:ilvl w:val="0"/>
          <w:numId w:val="1"/>
        </w:num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第一作者录用北大中文核心期刊论文1篇（导师通讯），或以前二作者录用SCI论文1篇（导师第1或通讯），或以前三作者录用2区及以上级别期刊论文1篇（导师第1或通讯）。</w:t>
      </w:r>
    </w:p>
    <w:p w14:paraId="35EFF02A">
      <w:pPr>
        <w:numPr>
          <w:ilvl w:val="0"/>
          <w:numId w:val="1"/>
        </w:num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参与智库报告撰写，提交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智库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报告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（学生要求有署名）至少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被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县市级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政府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主要领导批示，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或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被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厅局级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管理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部门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采纳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37AEA2DD">
      <w:pPr>
        <w:numPr>
          <w:ilvl w:val="0"/>
          <w:numId w:val="1"/>
        </w:num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硕士研究生在从事与本专业相关的学术性活动和创新创业等竞赛，获省部级及以上项目或奖励者(以证书为准，均需排名第1)。</w:t>
      </w:r>
    </w:p>
    <w:p w14:paraId="72E90F4E">
      <w:pPr>
        <w:numPr>
          <w:ilvl w:val="0"/>
          <w:numId w:val="1"/>
        </w:num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以前二发明人申报发明专利一项获得受理，或以前2发明人授权实用新型及其它类型专利或软件著作权1项。</w:t>
      </w:r>
    </w:p>
    <w:p w14:paraId="2DD30323">
      <w:pPr>
        <w:numPr>
          <w:ilvl w:val="0"/>
          <w:numId w:val="1"/>
        </w:num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出版学术专著，参与专著撰写，独立完成3万字。</w:t>
      </w:r>
    </w:p>
    <w:p w14:paraId="668C179E">
      <w:pPr>
        <w:spacing w:before="156" w:beforeLines="50" w:line="360" w:lineRule="auto"/>
        <w:ind w:firstLine="560" w:firstLineChars="200"/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十一、学位授予</w:t>
      </w:r>
    </w:p>
    <w:p w14:paraId="4AB38F38">
      <w:p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满足本学院制定的创新性成果要求，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符合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《河北大学博士、硕士学位授予工作实施细则》（校政字〔2025〕7号）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的有关规定，达到学校学位授予标准，经学校学位评定委员会审议，授予硕士学位。</w:t>
      </w:r>
    </w:p>
    <w:p w14:paraId="46BE224D">
      <w:pPr>
        <w:spacing w:before="156" w:beforeLines="50" w:line="360" w:lineRule="auto"/>
        <w:ind w:firstLine="560" w:firstLineChars="200"/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</w:t>
      </w:r>
      <w:r>
        <w:rPr>
          <w:rFonts w:hint="eastAsia"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、学分及课程设置</w:t>
      </w:r>
    </w:p>
    <w:p w14:paraId="3752B69E">
      <w:pPr>
        <w:spacing w:before="156" w:beforeLines="50"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本专业最低毕业学分为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24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分，其中学位课</w:t>
      </w:r>
      <w:r>
        <w:rPr>
          <w:rFonts w:hint="eastAsia" w:eastAsiaTheme="minorEastAsia"/>
          <w:color w:val="FF0000"/>
          <w:sz w:val="24"/>
        </w:rPr>
        <w:t>1</w:t>
      </w:r>
      <w:r>
        <w:rPr>
          <w:rFonts w:hint="eastAsia" w:eastAsiaTheme="minorEastAsia"/>
          <w:color w:val="FF0000"/>
          <w:sz w:val="24"/>
          <w:lang w:val="en-US" w:eastAsia="zh-CN"/>
        </w:rPr>
        <w:t>7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学分，非学位课</w:t>
      </w:r>
      <w:bookmarkStart w:id="4" w:name="_GoBack"/>
      <w:r>
        <w:rPr>
          <w:rFonts w:hint="eastAsia" w:eastAsiaTheme="minorEastAsia"/>
          <w:color w:val="FF0000"/>
          <w:sz w:val="24"/>
          <w:lang w:val="en-US" w:eastAsia="zh-CN"/>
        </w:rPr>
        <w:t>5</w:t>
      </w:r>
      <w:bookmarkEnd w:id="4"/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学分，必修环节</w:t>
      </w:r>
      <w:r>
        <w:rPr>
          <w:rFonts w:hint="eastAsia" w:eastAsiaTheme="minorEastAsia"/>
          <w:color w:val="FF0000"/>
          <w:sz w:val="24"/>
          <w:lang w:val="en-US" w:eastAsia="zh-CN"/>
        </w:rPr>
        <w:t>2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分。</w:t>
      </w:r>
    </w:p>
    <w:p w14:paraId="2C360BB7">
      <w:pPr>
        <w:spacing w:before="156" w:beforeLines="50"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课程考试不设补考环节，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考试成绩低于60分的需重修。</w:t>
      </w:r>
    </w:p>
    <w:p w14:paraId="7F2614BA">
      <w:pPr>
        <w:spacing w:before="156" w:beforeLines="50" w:line="360" w:lineRule="auto"/>
        <w:ind w:firstLine="482" w:firstLineChars="200"/>
        <w:jc w:val="center"/>
        <w:rPr>
          <w:rFonts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7E7D109">
      <w:pPr>
        <w:spacing w:before="156" w:beforeLines="50" w:line="360" w:lineRule="auto"/>
        <w:ind w:firstLine="482" w:firstLineChars="200"/>
        <w:jc w:val="center"/>
        <w:rPr>
          <w:rFonts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88CD923">
      <w:pPr>
        <w:spacing w:before="156" w:beforeLines="50" w:line="360" w:lineRule="auto"/>
        <w:ind w:firstLine="482" w:firstLineChars="200"/>
        <w:jc w:val="center"/>
        <w:rPr>
          <w:rFonts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E6CEB32">
      <w:pPr>
        <w:spacing w:before="156" w:beforeLines="50" w:line="360" w:lineRule="auto"/>
        <w:ind w:firstLine="482" w:firstLineChars="200"/>
        <w:jc w:val="center"/>
        <w:rPr>
          <w:rFonts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3A9352B">
      <w:pPr>
        <w:spacing w:before="156" w:beforeLines="50" w:line="360" w:lineRule="auto"/>
        <w:ind w:firstLine="482" w:firstLineChars="200"/>
        <w:jc w:val="center"/>
        <w:rPr>
          <w:rFonts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6AE8D3F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中药学</w:t>
      </w:r>
      <w:r>
        <w:rPr>
          <w:rFonts w:eastAsia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专业学术学位硕士研究生课程及培养环节设置一览表</w:t>
      </w:r>
    </w:p>
    <w:tbl>
      <w:tblPr>
        <w:tblStyle w:val="11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7C8928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4D4DDB54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3AD15EDE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7CDF200B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54481043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6EA5C1E5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67FB7F3B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33F85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571" w:type="dxa"/>
            <w:vMerge w:val="restart"/>
            <w:vAlign w:val="center"/>
          </w:tcPr>
          <w:p w14:paraId="37DF1D2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418823E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042C9AC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321D7F45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7DAE485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628C59B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3392B3A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5C51CBB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2342EA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571" w:type="dxa"/>
            <w:vMerge w:val="continue"/>
            <w:vAlign w:val="center"/>
          </w:tcPr>
          <w:p w14:paraId="0F933EC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C3C053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AA6FA1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6CA8FCD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TS0000002</w:t>
            </w:r>
          </w:p>
        </w:tc>
        <w:tc>
          <w:tcPr>
            <w:tcW w:w="709" w:type="dxa"/>
            <w:vAlign w:val="center"/>
          </w:tcPr>
          <w:p w14:paraId="1A735AE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6CAFFF9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043A78D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064CB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571" w:type="dxa"/>
            <w:vMerge w:val="continue"/>
            <w:vAlign w:val="center"/>
          </w:tcPr>
          <w:p w14:paraId="36E2144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2FE87A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6B207A6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FF0000"/>
                <w:sz w:val="18"/>
                <w:szCs w:val="18"/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28B7558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642DB712">
            <w:pPr>
              <w:jc w:val="center"/>
              <w:rPr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S250</w:t>
            </w:r>
            <w:r>
              <w:rPr>
                <w:rFonts w:hint="eastAsia"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001</w:t>
            </w:r>
          </w:p>
        </w:tc>
        <w:tc>
          <w:tcPr>
            <w:tcW w:w="709" w:type="dxa"/>
            <w:vAlign w:val="center"/>
          </w:tcPr>
          <w:p w14:paraId="0A3C0EC3">
            <w:pPr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 w14:paraId="26734A77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483D59E3">
            <w:pPr>
              <w:jc w:val="center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5BAB19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71" w:type="dxa"/>
            <w:vMerge w:val="continue"/>
            <w:vAlign w:val="center"/>
          </w:tcPr>
          <w:p w14:paraId="2F9B032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8D5CBF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6CFE6472">
            <w:pPr>
              <w:adjustRightInd w:val="0"/>
              <w:snapToGrid w:val="0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医学统计学专论</w:t>
            </w:r>
          </w:p>
        </w:tc>
        <w:tc>
          <w:tcPr>
            <w:tcW w:w="1081" w:type="dxa"/>
            <w:vAlign w:val="center"/>
          </w:tcPr>
          <w:p w14:paraId="76605F93">
            <w:pPr>
              <w:jc w:val="center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S250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A3F7579">
            <w:pPr>
              <w:jc w:val="center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1F8A9287">
            <w:pPr>
              <w:jc w:val="center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22240A47">
            <w:pPr>
              <w:jc w:val="center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2ACA11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6591FE8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CDDC43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2BCC5D9">
            <w:pPr>
              <w:adjustRightInd w:val="0"/>
              <w:snapToGrid w:val="0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中药药性学专论</w:t>
            </w:r>
          </w:p>
        </w:tc>
        <w:tc>
          <w:tcPr>
            <w:tcW w:w="1081" w:type="dxa"/>
            <w:vAlign w:val="center"/>
          </w:tcPr>
          <w:p w14:paraId="2EFEF032">
            <w:pPr>
              <w:jc w:val="center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XS250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4002</w:t>
            </w:r>
          </w:p>
        </w:tc>
        <w:tc>
          <w:tcPr>
            <w:tcW w:w="709" w:type="dxa"/>
            <w:vAlign w:val="center"/>
          </w:tcPr>
          <w:p w14:paraId="05518A41">
            <w:pPr>
              <w:jc w:val="center"/>
              <w:rPr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24319C28">
            <w:pPr>
              <w:jc w:val="center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1E407B62">
            <w:pPr>
              <w:jc w:val="center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51747E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571" w:type="dxa"/>
            <w:vMerge w:val="continue"/>
            <w:vAlign w:val="center"/>
          </w:tcPr>
          <w:p w14:paraId="571676A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BB1CD6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2F44277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bidi="ar"/>
              </w:rPr>
              <w:t>中药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eastAsia="zh-CN" w:bidi="ar"/>
              </w:rPr>
              <w:t>化</w:t>
            </w:r>
            <w:r>
              <w:rPr>
                <w:rFonts w:hint="eastAsia" w:ascii="宋体" w:hAnsi="宋体" w:cs="宋体"/>
                <w:color w:val="FF0000"/>
                <w:sz w:val="18"/>
                <w:szCs w:val="18"/>
                <w:lang w:bidi="ar"/>
              </w:rPr>
              <w:t>学选论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F77E9EB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XS250</w:t>
            </w:r>
            <w:r>
              <w:rPr>
                <w:rFonts w:hint="eastAsia"/>
                <w:color w:val="FF0000"/>
                <w:sz w:val="18"/>
                <w:szCs w:val="18"/>
              </w:rPr>
              <w:t>40</w:t>
            </w:r>
            <w:r>
              <w:rPr>
                <w:color w:val="FF0000"/>
                <w:sz w:val="18"/>
                <w:szCs w:val="18"/>
              </w:rPr>
              <w:t>0</w:t>
            </w:r>
            <w:r>
              <w:rPr>
                <w:rFonts w:hint="eastAsia"/>
                <w:color w:val="FF0000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EF6F7">
            <w:pPr>
              <w:jc w:val="center"/>
              <w:rPr>
                <w:rFonts w:hint="eastAsia" w:eastAsia="宋体"/>
                <w:i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3AEA4">
            <w:pPr>
              <w:jc w:val="center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4DE2C17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03B079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519C03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036AEE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2E21328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FF0000"/>
                <w:sz w:val="18"/>
                <w:szCs w:val="18"/>
                <w:lang w:val="en-US" w:eastAsia="zh-CN"/>
              </w:rPr>
              <w:t>7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2BA2980D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中药质量分析与评价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6BC19A3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XS250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597A3A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14D630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84553E1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2A28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A6CB33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878AFA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5E183BD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中药新药研究与开发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918A5D2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XS250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2CDD7E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EB76A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20B3FC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48431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0C49F7C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86E1E2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2750F59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中药药理学专论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E0BCFD3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XS250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E4AAD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A0951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23FAEDFC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1F3DA2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04F346C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3D0ACF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67BE795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中药资源学选论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930C4BC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XS250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E505C1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0BE38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36BD8F2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26B36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25DEC9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5E1EFE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2146D97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实验室安全教育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4989473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XS250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8F5658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9D1E6A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0CAFEAF0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233F9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571" w:type="dxa"/>
            <w:vMerge w:val="restart"/>
            <w:vAlign w:val="center"/>
          </w:tcPr>
          <w:p w14:paraId="7E83271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1803503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7CF32BE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3A886CF0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0E9E867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305BA7A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4E47CF5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7149E15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78C13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571" w:type="dxa"/>
            <w:vMerge w:val="continue"/>
            <w:vAlign w:val="center"/>
          </w:tcPr>
          <w:p w14:paraId="49FE26E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AA7AE5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5E421B9">
            <w:pPr>
              <w:adjustRightIn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</w:p>
        </w:tc>
        <w:tc>
          <w:tcPr>
            <w:tcW w:w="1081" w:type="dxa"/>
            <w:vAlign w:val="center"/>
          </w:tcPr>
          <w:p w14:paraId="63B9CC3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TS0000102</w:t>
            </w:r>
          </w:p>
        </w:tc>
        <w:tc>
          <w:tcPr>
            <w:tcW w:w="709" w:type="dxa"/>
            <w:vAlign w:val="center"/>
          </w:tcPr>
          <w:p w14:paraId="13FA09A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0664331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1041E98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326D1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E5C776A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2BD55CF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选修课    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b/>
                <w:color w:val="FF0000"/>
                <w:sz w:val="18"/>
                <w:szCs w:val="18"/>
              </w:rPr>
              <w:t>≥</w:t>
            </w:r>
            <w:r>
              <w:rPr>
                <w:rFonts w:hint="eastAsia"/>
                <w:b/>
                <w:color w:val="FF0000"/>
                <w:sz w:val="18"/>
                <w:szCs w:val="18"/>
                <w:lang w:val="en-US" w:eastAsia="zh-CN"/>
              </w:rPr>
              <w:t>3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52C898B4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仪器分析专论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E12AAA8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XS250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65B49B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B111B1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3F80747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67C03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8B9FB6A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EC743F8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9DC17A1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医学科研方法学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3B1F508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XS250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5AC838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62127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C404137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63746A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6F6A188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F53F257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AF9C004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人工智能与大数据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CF70257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3C18B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BE1531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06E510DB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6A52E0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8577498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D4E706F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C032E0B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中药鉴定学专论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A807FB7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XS250420</w:t>
            </w:r>
            <w:r>
              <w:rPr>
                <w:rFonts w:hint="eastAsia"/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3727A4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6442A2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39D011F5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71A71B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61C41E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BB34F01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A0B6A88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SPSS统计应用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495024E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ZS2501201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0A6D31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679CF1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63A492E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0FD065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71" w:type="dxa"/>
            <w:vMerge w:val="restart"/>
            <w:vAlign w:val="center"/>
          </w:tcPr>
          <w:p w14:paraId="2B929E0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52E9BAA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625C4BF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0E6394A0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166CBCBD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ZS250120</w:t>
            </w:r>
            <w:r>
              <w:rPr>
                <w:rFonts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1FD44061">
            <w:pPr>
              <w:jc w:val="center"/>
              <w:rPr>
                <w:rFonts w:hint="eastAsia" w:eastAsia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 w14:paraId="53E96DB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3C702BA9">
            <w:pPr>
              <w:jc w:val="center"/>
              <w:rPr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095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571" w:type="dxa"/>
            <w:vMerge w:val="continue"/>
            <w:vAlign w:val="center"/>
          </w:tcPr>
          <w:p w14:paraId="31B1C32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CDC1F5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7BDB69D8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学术活动</w:t>
            </w:r>
          </w:p>
        </w:tc>
        <w:tc>
          <w:tcPr>
            <w:tcW w:w="1081" w:type="dxa"/>
            <w:vAlign w:val="center"/>
          </w:tcPr>
          <w:p w14:paraId="3BBB349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35FB08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83BC5C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1-6</w:t>
            </w:r>
          </w:p>
        </w:tc>
        <w:tc>
          <w:tcPr>
            <w:tcW w:w="1045" w:type="dxa"/>
            <w:vMerge w:val="continue"/>
            <w:vAlign w:val="center"/>
          </w:tcPr>
          <w:p w14:paraId="23395B1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DF63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71" w:type="dxa"/>
            <w:vMerge w:val="continue"/>
            <w:vAlign w:val="center"/>
          </w:tcPr>
          <w:p w14:paraId="1CBD9A5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FC7A4D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FEAAED4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竞赛活动</w:t>
            </w:r>
          </w:p>
        </w:tc>
        <w:tc>
          <w:tcPr>
            <w:tcW w:w="1081" w:type="dxa"/>
            <w:vAlign w:val="center"/>
          </w:tcPr>
          <w:p w14:paraId="53CF906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2A9987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0C7E103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1-6</w:t>
            </w:r>
          </w:p>
        </w:tc>
        <w:tc>
          <w:tcPr>
            <w:tcW w:w="1045" w:type="dxa"/>
            <w:vMerge w:val="continue"/>
            <w:vAlign w:val="center"/>
          </w:tcPr>
          <w:p w14:paraId="3974A8B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7DF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C1249F4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CFCF78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6B1994E4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0854082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80FF40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A4609F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45" w:type="dxa"/>
            <w:vMerge w:val="restart"/>
            <w:vAlign w:val="center"/>
          </w:tcPr>
          <w:p w14:paraId="35900F4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3AFF413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778EE1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8AC38EC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3F7E798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78E4D01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6EA9430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BEEA1A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1E5D59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5FA3620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61CD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5C22EDE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F338CB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55F8CF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72D1CE5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9D38E9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E42076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45" w:type="dxa"/>
            <w:vMerge w:val="continue"/>
          </w:tcPr>
          <w:p w14:paraId="05E9132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5086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E5EC7C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B428CB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8D0C308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3DAE289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29F6BD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FD7D3A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16DD7B2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BB5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172DA76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7E315C2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2C6343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0265782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C974B1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80233F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157F4D1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37B7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1EC3CD5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302E3C4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6D7675C7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36BC32E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EEC8E8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26EF15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648808E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D63020F">
      <w:pPr>
        <w:spacing w:line="440" w:lineRule="exact"/>
        <w:ind w:firstLine="400" w:firstLineChars="200"/>
        <w:rPr>
          <w:rFonts w:hint="eastAsia" w:asciiTheme="minorEastAsia" w:hAnsiTheme="minorEastAsia" w:eastAsiaTheme="minorEastAsia"/>
          <w:bCs/>
          <w:sz w:val="20"/>
          <w:szCs w:val="20"/>
        </w:rPr>
      </w:pPr>
      <w:r>
        <w:rPr>
          <w:rFonts w:asciiTheme="minorEastAsia" w:hAnsiTheme="minorEastAsia" w:eastAsiaTheme="minorEastAsia"/>
          <w:bCs/>
          <w:sz w:val="20"/>
          <w:szCs w:val="20"/>
        </w:rPr>
        <w:t>*公共外语课程按入学时的外国语考试科目修读相关语种。</w:t>
      </w:r>
    </w:p>
    <w:p w14:paraId="4540B305">
      <w:pPr>
        <w:spacing w:line="440" w:lineRule="exact"/>
        <w:ind w:firstLine="200"/>
        <w:rPr>
          <w:rFonts w:hint="eastAsia" w:asciiTheme="minorEastAsia" w:hAnsiTheme="minorEastAsia" w:eastAsiaTheme="minorEastAsia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课程</w:t>
      </w:r>
      <w:r>
        <w:rPr>
          <w:rFonts w:asciiTheme="minorEastAsia" w:hAnsiTheme="minorEastAsia" w:eastAsiaTheme="minorEastAsia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修读说明</w:t>
      </w:r>
      <w:r>
        <w:rPr>
          <w:rFonts w:hint="eastAsia" w:asciiTheme="minorEastAsia" w:hAnsiTheme="minorEastAsia" w:eastAsiaTheme="minorEastAsia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：</w:t>
      </w:r>
    </w:p>
    <w:p w14:paraId="05E990ED">
      <w:pPr>
        <w:numPr>
          <w:ilvl w:val="0"/>
          <w:numId w:val="2"/>
        </w:numPr>
        <w:spacing w:line="440" w:lineRule="exact"/>
        <w:ind w:firstLine="400" w:firstLineChars="200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学位课为一级学科下所有专业方向的必修课程。必修环节为研究生培养过程中必须完成的培养活动。</w:t>
      </w:r>
    </w:p>
    <w:p w14:paraId="4C4BA2BE">
      <w:pPr>
        <w:numPr>
          <w:ilvl w:val="0"/>
          <w:numId w:val="2"/>
        </w:numPr>
        <w:spacing w:line="440" w:lineRule="exact"/>
        <w:ind w:firstLine="400" w:firstLineChars="200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公共必修课中的外语课程按入学时的外国语考试科目修读相关语种。</w:t>
      </w:r>
    </w:p>
    <w:p w14:paraId="5181F5F7">
      <w:pPr>
        <w:numPr>
          <w:ilvl w:val="0"/>
          <w:numId w:val="2"/>
        </w:numPr>
        <w:spacing w:line="440" w:lineRule="exact"/>
        <w:ind w:firstLine="400" w:firstLineChars="200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公共通识课程为必选课程。</w:t>
      </w:r>
    </w:p>
    <w:p w14:paraId="07954FA3">
      <w:pPr>
        <w:numPr>
          <w:ilvl w:val="0"/>
          <w:numId w:val="2"/>
        </w:numPr>
        <w:spacing w:line="440" w:lineRule="exact"/>
        <w:ind w:firstLine="400" w:firstLineChars="200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学术/实践活动满10次计1学分。</w:t>
      </w:r>
    </w:p>
    <w:p w14:paraId="56EF17E7">
      <w:pPr>
        <w:numPr>
          <w:ilvl w:val="0"/>
          <w:numId w:val="2"/>
        </w:numPr>
        <w:spacing w:line="440" w:lineRule="exact"/>
        <w:ind w:firstLine="400" w:firstLineChars="200"/>
        <w:rPr>
          <w:rFonts w:eastAsiaTheme="minorEastAsia"/>
          <w:bCs/>
          <w:sz w:val="20"/>
          <w:szCs w:val="20"/>
        </w:rPr>
      </w:pPr>
      <w:bookmarkStart w:id="3" w:name="_Hlk193054318"/>
      <w:r>
        <w:rPr>
          <w:rFonts w:eastAsiaTheme="minorEastAsia"/>
          <w:bCs/>
          <w:sz w:val="20"/>
          <w:szCs w:val="20"/>
        </w:rPr>
        <w:t>参加中国研究生创新实践系列大赛、中国国际大学生创新大赛、“挑战杯”全国大学生课外学术科技作品竞赛、及本学科专业内有较大影响力的竞赛（例如全国大学生药苑论坛、全国大学生制药工程设计竞赛等）。获国家级各级奖励前5名计1学分，省级各级奖励前3名计0.5学分。</w:t>
      </w:r>
      <w:bookmarkEnd w:id="3"/>
    </w:p>
    <w:p w14:paraId="29BF4542">
      <w:pPr>
        <w:numPr>
          <w:ilvl w:val="0"/>
          <w:numId w:val="2"/>
        </w:numPr>
        <w:spacing w:line="440" w:lineRule="exact"/>
        <w:ind w:firstLine="400" w:firstLineChars="200"/>
        <w:rPr>
          <w:rFonts w:eastAsiaTheme="minorEastAsia"/>
          <w:bCs/>
          <w:sz w:val="20"/>
          <w:szCs w:val="20"/>
        </w:rPr>
      </w:pPr>
      <w:r>
        <w:rPr>
          <w:rFonts w:eastAsiaTheme="minorEastAsia"/>
          <w:bCs/>
          <w:sz w:val="20"/>
          <w:szCs w:val="20"/>
        </w:rPr>
        <w:t>学生毕业总学分为：学位课+非学位课+必修环节。</w:t>
      </w:r>
    </w:p>
    <w:p w14:paraId="600A7884">
      <w:pPr>
        <w:spacing w:before="156" w:beforeLines="50" w:line="360" w:lineRule="auto"/>
        <w:ind w:firstLine="560" w:firstLineChars="200"/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</w:t>
      </w:r>
      <w:r>
        <w:rPr>
          <w:rFonts w:hint="eastAsia"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、其他需要说明事项</w:t>
      </w:r>
    </w:p>
    <w:p w14:paraId="00B229A9">
      <w:p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 非学位课中的方向选修课模块由各培养单位自行设置，并给出具体选修学分要求。</w:t>
      </w:r>
    </w:p>
    <w:p w14:paraId="37EE643B">
      <w:pPr>
        <w:spacing w:before="156" w:beforeLines="50"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 毕业总学分：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学位课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+</w:t>
      </w: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非学位课</w:t>
      </w: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+必修环节。</w:t>
      </w:r>
    </w:p>
    <w:sectPr>
      <w:pgSz w:w="11906" w:h="16838"/>
      <w:pgMar w:top="141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938570"/>
    <w:multiLevelType w:val="singleLevel"/>
    <w:tmpl w:val="DA93857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CA822CC"/>
    <w:multiLevelType w:val="singleLevel"/>
    <w:tmpl w:val="5CA822C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1DB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5904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2C4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A27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399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13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7DA"/>
    <w:rsid w:val="00317FDF"/>
    <w:rsid w:val="00321FD1"/>
    <w:rsid w:val="00322D53"/>
    <w:rsid w:val="00323D0D"/>
    <w:rsid w:val="003243EF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5B99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495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3D14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D6D93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138C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94A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6BD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ADB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0CE2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482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464C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E5A39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3FF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6BE1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C93"/>
    <w:rsid w:val="00AC7F64"/>
    <w:rsid w:val="00AD0411"/>
    <w:rsid w:val="00AD070E"/>
    <w:rsid w:val="00AD0BC2"/>
    <w:rsid w:val="00AD2597"/>
    <w:rsid w:val="00AD25F3"/>
    <w:rsid w:val="00AD26EF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E4D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2F6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39E2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B772A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AFF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27538"/>
    <w:rsid w:val="00F30376"/>
    <w:rsid w:val="00F314FA"/>
    <w:rsid w:val="00F31ED1"/>
    <w:rsid w:val="00F32EB3"/>
    <w:rsid w:val="00F35EF6"/>
    <w:rsid w:val="00F40FDE"/>
    <w:rsid w:val="00F415B1"/>
    <w:rsid w:val="00F41853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0D43"/>
    <w:rsid w:val="00FF1F8D"/>
    <w:rsid w:val="00FF2D9D"/>
    <w:rsid w:val="00FF40BB"/>
    <w:rsid w:val="00FF5CED"/>
    <w:rsid w:val="00FF7300"/>
    <w:rsid w:val="00FF735B"/>
    <w:rsid w:val="034F2928"/>
    <w:rsid w:val="064D3DF9"/>
    <w:rsid w:val="089F7EAE"/>
    <w:rsid w:val="11397F18"/>
    <w:rsid w:val="1E0F5809"/>
    <w:rsid w:val="1E8A260F"/>
    <w:rsid w:val="1FE96C05"/>
    <w:rsid w:val="24D26ED0"/>
    <w:rsid w:val="2527469A"/>
    <w:rsid w:val="29394327"/>
    <w:rsid w:val="2AC12644"/>
    <w:rsid w:val="2F743B20"/>
    <w:rsid w:val="3985638E"/>
    <w:rsid w:val="39C6374F"/>
    <w:rsid w:val="3CC84C3A"/>
    <w:rsid w:val="3D536596"/>
    <w:rsid w:val="3FA865F2"/>
    <w:rsid w:val="44AA7268"/>
    <w:rsid w:val="45C269AF"/>
    <w:rsid w:val="48AC3F0B"/>
    <w:rsid w:val="496972D8"/>
    <w:rsid w:val="4E9C3B15"/>
    <w:rsid w:val="5385202A"/>
    <w:rsid w:val="542A33C9"/>
    <w:rsid w:val="59B47F65"/>
    <w:rsid w:val="5D4D343D"/>
    <w:rsid w:val="60651FB9"/>
    <w:rsid w:val="60B82A30"/>
    <w:rsid w:val="733F0D8F"/>
    <w:rsid w:val="7E0E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0"/>
    <w:pPr>
      <w:jc w:val="left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标题 2 字符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标题 1 字符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8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19">
    <w:name w:val="批注文字 字符"/>
    <w:basedOn w:val="13"/>
    <w:link w:val="5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0">
    <w:name w:val="批注主题 字符"/>
    <w:basedOn w:val="19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框文本 字符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字符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4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标题 4 字符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31400-7885-46A8-B072-4CD2D94066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yanjiushengyuan</Company>
  <Pages>8</Pages>
  <Words>4921</Words>
  <Characters>5198</Characters>
  <Lines>39</Lines>
  <Paragraphs>11</Paragraphs>
  <TotalTime>7</TotalTime>
  <ScaleCrop>false</ScaleCrop>
  <LinksUpToDate>false</LinksUpToDate>
  <CharactersWithSpaces>5231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2025-03-05T06:47:00Z</dcterms:created>
  <dc:creator>刘明旭</dc:creator>
  <cp:lastModifiedBy>秋</cp:lastModifiedBy>
  <cp:lastPrinted>2025-03-14T03:17:00Z</cp:lastPrinted>
  <dcterms:modified xsi:type="dcterms:W3CDTF">2025-06-16T09:48:03Z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eyJoZGlkIjoiMDllMjFiNjgwN2I4NWQ3OTlmODBmOTcxZjVmZjY0YjUiLCJ1c2VySWQiOiI0MzkxNjk0MDIifQ==</vt:lpwstr>
  </property>
  <property fmtid="{D5CDD505-2E9C-101B-9397-08002B2CF9AE}" pid="4" name="ICV">
    <vt:lpwstr>324A81E1DD98463C828E53FE7BEFB8E2_12</vt:lpwstr>
  </property>
</Properties>
</file>