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58A315" w14:textId="1DB1AC1D" w:rsidR="001827EC" w:rsidRPr="005236DA" w:rsidRDefault="00B51D72">
      <w:pPr>
        <w:ind w:leftChars="153" w:left="321" w:right="227"/>
        <w:jc w:val="center"/>
        <w:rPr>
          <w:rFonts w:eastAsia="黑体"/>
          <w:b/>
          <w:bCs/>
          <w:sz w:val="36"/>
          <w:szCs w:val="36"/>
        </w:rPr>
      </w:pPr>
      <w:r>
        <w:rPr>
          <w:rFonts w:eastAsia="黑体" w:hint="eastAsia"/>
          <w:b/>
          <w:bCs/>
          <w:sz w:val="36"/>
          <w:szCs w:val="36"/>
        </w:rPr>
        <w:t>生态学</w:t>
      </w:r>
      <w:r w:rsidR="00AC00AE" w:rsidRPr="005236DA">
        <w:rPr>
          <w:rFonts w:eastAsia="黑体"/>
          <w:b/>
          <w:bCs/>
          <w:sz w:val="36"/>
          <w:szCs w:val="36"/>
        </w:rPr>
        <w:t>专业</w:t>
      </w:r>
      <w:r w:rsidR="006C6E36" w:rsidRPr="005236DA">
        <w:rPr>
          <w:rFonts w:eastAsia="黑体"/>
          <w:b/>
          <w:bCs/>
          <w:sz w:val="36"/>
          <w:szCs w:val="36"/>
        </w:rPr>
        <w:t>学术学位</w:t>
      </w:r>
      <w:r w:rsidR="00D266FF" w:rsidRPr="005236DA">
        <w:rPr>
          <w:rFonts w:eastAsia="黑体"/>
          <w:b/>
          <w:bCs/>
          <w:sz w:val="36"/>
          <w:szCs w:val="36"/>
        </w:rPr>
        <w:t>硕士</w:t>
      </w:r>
      <w:r w:rsidR="006C6E36" w:rsidRPr="005236DA">
        <w:rPr>
          <w:rFonts w:eastAsia="黑体"/>
          <w:b/>
          <w:bCs/>
          <w:sz w:val="36"/>
          <w:szCs w:val="36"/>
        </w:rPr>
        <w:t>研究生培养方案</w:t>
      </w:r>
    </w:p>
    <w:p w14:paraId="74753232" w14:textId="049A8EB6" w:rsidR="001827EC" w:rsidRPr="005236DA" w:rsidRDefault="00EF2AC1">
      <w:pPr>
        <w:ind w:leftChars="153" w:left="321" w:right="227"/>
        <w:jc w:val="center"/>
        <w:rPr>
          <w:rFonts w:eastAsia="黑体"/>
          <w:b/>
          <w:bCs/>
          <w:sz w:val="28"/>
          <w:szCs w:val="28"/>
        </w:rPr>
      </w:pPr>
      <w:r w:rsidRPr="005236DA">
        <w:rPr>
          <w:rFonts w:eastAsia="黑体"/>
          <w:b/>
          <w:bCs/>
          <w:sz w:val="28"/>
          <w:szCs w:val="28"/>
        </w:rPr>
        <w:t>（</w:t>
      </w:r>
      <w:r w:rsidR="00B51D72">
        <w:rPr>
          <w:rFonts w:eastAsia="黑体" w:hint="eastAsia"/>
          <w:b/>
          <w:bCs/>
          <w:sz w:val="28"/>
          <w:szCs w:val="28"/>
        </w:rPr>
        <w:t>生态环境</w:t>
      </w:r>
      <w:r w:rsidR="00AA0AC2" w:rsidRPr="005236DA">
        <w:rPr>
          <w:rFonts w:eastAsia="黑体"/>
          <w:b/>
          <w:bCs/>
          <w:sz w:val="28"/>
          <w:szCs w:val="28"/>
        </w:rPr>
        <w:t>系</w:t>
      </w:r>
      <w:r w:rsidRPr="005236DA">
        <w:rPr>
          <w:rFonts w:eastAsia="黑体"/>
          <w:b/>
          <w:bCs/>
          <w:sz w:val="28"/>
          <w:szCs w:val="28"/>
        </w:rPr>
        <w:t>)</w:t>
      </w:r>
    </w:p>
    <w:p w14:paraId="52E3C866" w14:textId="77777777" w:rsidR="00316174" w:rsidRPr="005236DA" w:rsidRDefault="00316174" w:rsidP="003F61ED">
      <w:pPr>
        <w:spacing w:line="360" w:lineRule="auto"/>
        <w:ind w:firstLine="560"/>
        <w:rPr>
          <w:rFonts w:eastAsia="黑体"/>
          <w:bCs/>
          <w:sz w:val="28"/>
          <w:szCs w:val="28"/>
        </w:rPr>
      </w:pPr>
      <w:r w:rsidRPr="005236DA">
        <w:rPr>
          <w:rFonts w:eastAsia="黑体"/>
          <w:bCs/>
          <w:sz w:val="28"/>
          <w:szCs w:val="28"/>
        </w:rPr>
        <w:t>一、</w:t>
      </w:r>
      <w:r w:rsidR="00AC00AE" w:rsidRPr="005236DA">
        <w:rPr>
          <w:rFonts w:eastAsia="黑体"/>
          <w:bCs/>
          <w:sz w:val="28"/>
          <w:szCs w:val="28"/>
        </w:rPr>
        <w:t>专业</w:t>
      </w:r>
      <w:r w:rsidRPr="005236DA">
        <w:rPr>
          <w:rFonts w:eastAsia="黑体"/>
          <w:bCs/>
          <w:sz w:val="28"/>
          <w:szCs w:val="28"/>
        </w:rPr>
        <w:t>名称、代码</w:t>
      </w:r>
    </w:p>
    <w:p w14:paraId="078BD96F" w14:textId="24C4E7FB" w:rsidR="00316174" w:rsidRPr="001C7531" w:rsidRDefault="00316174" w:rsidP="001C7531">
      <w:pPr>
        <w:spacing w:line="360" w:lineRule="auto"/>
        <w:ind w:firstLineChars="200" w:firstLine="480"/>
        <w:rPr>
          <w:rFonts w:eastAsiaTheme="minorEastAsia"/>
          <w:bCs/>
          <w:sz w:val="24"/>
        </w:rPr>
      </w:pPr>
      <w:r w:rsidRPr="001C7531">
        <w:rPr>
          <w:rFonts w:eastAsiaTheme="minorEastAsia"/>
          <w:bCs/>
          <w:sz w:val="24"/>
        </w:rPr>
        <w:t>专业名称：</w:t>
      </w:r>
      <w:r w:rsidR="00B51D72" w:rsidRPr="001C7531">
        <w:rPr>
          <w:rFonts w:eastAsiaTheme="minorEastAsia" w:hint="eastAsia"/>
          <w:bCs/>
          <w:sz w:val="24"/>
        </w:rPr>
        <w:t>生态学</w:t>
      </w:r>
    </w:p>
    <w:p w14:paraId="1B212BC7" w14:textId="6AD8BED2" w:rsidR="00316174" w:rsidRPr="001C7531" w:rsidRDefault="00316174" w:rsidP="001C7531">
      <w:pPr>
        <w:spacing w:line="360" w:lineRule="auto"/>
        <w:ind w:firstLineChars="200" w:firstLine="480"/>
        <w:rPr>
          <w:rFonts w:eastAsiaTheme="minorEastAsia"/>
          <w:bCs/>
          <w:sz w:val="24"/>
        </w:rPr>
      </w:pPr>
      <w:r w:rsidRPr="001C7531">
        <w:rPr>
          <w:rFonts w:eastAsiaTheme="minorEastAsia"/>
          <w:bCs/>
          <w:sz w:val="24"/>
        </w:rPr>
        <w:t>专业代码：</w:t>
      </w:r>
      <w:r w:rsidR="00B51D72" w:rsidRPr="001C7531">
        <w:rPr>
          <w:rFonts w:eastAsiaTheme="minorEastAsia"/>
          <w:bCs/>
          <w:sz w:val="24"/>
        </w:rPr>
        <w:t>0713</w:t>
      </w:r>
    </w:p>
    <w:p w14:paraId="62992A76" w14:textId="77777777" w:rsidR="00316174" w:rsidRPr="003F61ED" w:rsidRDefault="00316174" w:rsidP="003F61ED">
      <w:pPr>
        <w:spacing w:line="360" w:lineRule="auto"/>
        <w:ind w:firstLineChars="200" w:firstLine="560"/>
        <w:rPr>
          <w:rFonts w:eastAsia="黑体"/>
          <w:bCs/>
          <w:sz w:val="28"/>
          <w:szCs w:val="28"/>
        </w:rPr>
      </w:pPr>
      <w:r w:rsidRPr="005236DA">
        <w:rPr>
          <w:rFonts w:eastAsia="黑体"/>
          <w:bCs/>
          <w:sz w:val="28"/>
          <w:szCs w:val="28"/>
        </w:rPr>
        <w:t>二、</w:t>
      </w:r>
      <w:r w:rsidRPr="003F61ED">
        <w:rPr>
          <w:rFonts w:eastAsia="黑体"/>
          <w:bCs/>
          <w:sz w:val="28"/>
          <w:szCs w:val="28"/>
        </w:rPr>
        <w:t>专业简介</w:t>
      </w:r>
    </w:p>
    <w:p w14:paraId="0FA09E55" w14:textId="00D4F114" w:rsidR="00B51D72" w:rsidRPr="001C7531" w:rsidRDefault="00B51D72" w:rsidP="001C7531">
      <w:pPr>
        <w:spacing w:line="360" w:lineRule="auto"/>
        <w:ind w:firstLineChars="200" w:firstLine="480"/>
        <w:rPr>
          <w:rFonts w:eastAsiaTheme="minorEastAsia"/>
          <w:bCs/>
          <w:sz w:val="24"/>
        </w:rPr>
      </w:pPr>
      <w:r w:rsidRPr="001C7531">
        <w:rPr>
          <w:rFonts w:eastAsiaTheme="minorEastAsia" w:hint="eastAsia"/>
          <w:bCs/>
          <w:sz w:val="24"/>
        </w:rPr>
        <w:t>生态学是研究有机体与其周围环境（非生物环境和生物环境）相互关系的科学。在世界走向可持续发展的今天正发挥着越来越重要的作用。现代生态学注重解决全球面临的生态环境重大问题和社会经济发展中的众多生态问题。近年来国家对生态建设与环境保护越来越重视，</w:t>
      </w:r>
      <w:r w:rsidR="00DC65C0" w:rsidRPr="001C7531">
        <w:rPr>
          <w:rFonts w:eastAsiaTheme="minorEastAsia" w:hint="eastAsia"/>
          <w:bCs/>
          <w:sz w:val="24"/>
        </w:rPr>
        <w:t>生态学和环境科学在交叉研究和应用方面展现出无限的前景</w:t>
      </w:r>
      <w:r w:rsidRPr="001C7531">
        <w:rPr>
          <w:rFonts w:eastAsiaTheme="minorEastAsia" w:hint="eastAsia"/>
          <w:bCs/>
          <w:sz w:val="24"/>
        </w:rPr>
        <w:t>。</w:t>
      </w:r>
      <w:r w:rsidR="00DC65C0" w:rsidRPr="001C7531">
        <w:rPr>
          <w:rFonts w:eastAsiaTheme="minorEastAsia" w:hint="eastAsia"/>
          <w:bCs/>
          <w:sz w:val="24"/>
        </w:rPr>
        <w:t>河北大学</w:t>
      </w:r>
      <w:r w:rsidRPr="001C7531">
        <w:rPr>
          <w:rFonts w:eastAsiaTheme="minorEastAsia" w:hint="eastAsia"/>
          <w:bCs/>
          <w:sz w:val="24"/>
        </w:rPr>
        <w:t>生态环境系生态学专业是河北大学打造服务雄安新区生态环境建设和京津冀环境综合治理学科特色、推进生物学“双一流”学科建设背景下，形成湿地生态学、环境生态学和恢复生态学等主要研究方向，旨在培养掌握生态环境领域坚实的基础理论和宽广的专业知识，具有从事科学研究工作或独立担负专门技术工作的能力的学术型人才</w:t>
      </w:r>
      <w:r w:rsidR="00B20FFC" w:rsidRPr="001C7531">
        <w:rPr>
          <w:rFonts w:eastAsiaTheme="minorEastAsia" w:hint="eastAsia"/>
          <w:bCs/>
          <w:sz w:val="24"/>
        </w:rPr>
        <w:t>，服务京津冀环境综合治理、雄安新区白洋淀生态系统健康提升与保持等重要工作</w:t>
      </w:r>
      <w:r w:rsidRPr="001C7531">
        <w:rPr>
          <w:rFonts w:eastAsiaTheme="minorEastAsia" w:hint="eastAsia"/>
          <w:bCs/>
          <w:sz w:val="24"/>
        </w:rPr>
        <w:t>。学科内涵将随着对生态环境问题研究的深入和对学科方法论的创新而日益丰富和完善，研究领域亦将随之不断深化与扩展。</w:t>
      </w:r>
    </w:p>
    <w:p w14:paraId="551A4C3D" w14:textId="77777777" w:rsidR="001827EC" w:rsidRPr="005236DA" w:rsidRDefault="00760479" w:rsidP="003F61ED">
      <w:pPr>
        <w:spacing w:line="360" w:lineRule="auto"/>
        <w:ind w:firstLineChars="200" w:firstLine="560"/>
        <w:rPr>
          <w:rFonts w:eastAsia="黑体"/>
          <w:bCs/>
          <w:sz w:val="28"/>
          <w:szCs w:val="28"/>
        </w:rPr>
      </w:pPr>
      <w:r w:rsidRPr="005236DA">
        <w:rPr>
          <w:rFonts w:eastAsia="黑体"/>
          <w:bCs/>
          <w:sz w:val="28"/>
          <w:szCs w:val="28"/>
        </w:rPr>
        <w:t>三</w:t>
      </w:r>
      <w:r w:rsidR="00EF2AC1" w:rsidRPr="005236DA">
        <w:rPr>
          <w:rFonts w:eastAsia="黑体"/>
          <w:bCs/>
          <w:sz w:val="28"/>
          <w:szCs w:val="28"/>
        </w:rPr>
        <w:t>、研究方向</w:t>
      </w:r>
    </w:p>
    <w:p w14:paraId="4CEEC388" w14:textId="77777777" w:rsidR="00B51D72" w:rsidRPr="001C7531" w:rsidRDefault="00B51D72" w:rsidP="001C7531">
      <w:pPr>
        <w:spacing w:line="360" w:lineRule="auto"/>
        <w:ind w:firstLineChars="200" w:firstLine="480"/>
        <w:rPr>
          <w:rFonts w:eastAsiaTheme="minorEastAsia"/>
          <w:bCs/>
          <w:sz w:val="24"/>
        </w:rPr>
      </w:pPr>
      <w:r w:rsidRPr="001C7531">
        <w:rPr>
          <w:rFonts w:eastAsiaTheme="minorEastAsia" w:hint="eastAsia"/>
          <w:bCs/>
          <w:sz w:val="24"/>
        </w:rPr>
        <w:t>根据国家和地区经济、社会发展与生态环境建设需要，生态学这一新兴学科也日趋成熟，并形成自己的基础理论和研究方法，结合本学科点发展实际，现已形成湿地生态学、环境生态学和恢复生态学三个主要研究方向，这三个研究方向在内容和方法上既相互独立，又相互交叉和补充，充分体现了生态学研究内容和特色。</w:t>
      </w:r>
    </w:p>
    <w:p w14:paraId="7ED022F3" w14:textId="77777777" w:rsidR="00B51D72" w:rsidRDefault="00B51D72" w:rsidP="00B51D72">
      <w:pPr>
        <w:spacing w:line="360" w:lineRule="auto"/>
        <w:ind w:firstLine="480"/>
        <w:rPr>
          <w:rFonts w:ascii="宋体" w:hAnsi="宋体" w:hint="eastAsia"/>
          <w:b/>
          <w:bCs/>
          <w:sz w:val="24"/>
        </w:rPr>
      </w:pPr>
      <w:r>
        <w:rPr>
          <w:rFonts w:ascii="宋体" w:hAnsi="宋体" w:hint="eastAsia"/>
          <w:b/>
          <w:bCs/>
          <w:sz w:val="24"/>
        </w:rPr>
        <w:t>研究方向一：湿地生态学</w:t>
      </w:r>
    </w:p>
    <w:p w14:paraId="11D9CFB9" w14:textId="77777777" w:rsidR="00B51D72" w:rsidRPr="001C7531" w:rsidRDefault="00B51D72" w:rsidP="001C7531">
      <w:pPr>
        <w:spacing w:line="360" w:lineRule="auto"/>
        <w:ind w:firstLineChars="200" w:firstLine="480"/>
        <w:rPr>
          <w:rFonts w:eastAsiaTheme="minorEastAsia"/>
          <w:bCs/>
          <w:sz w:val="24"/>
        </w:rPr>
      </w:pPr>
      <w:r w:rsidRPr="001C7531">
        <w:rPr>
          <w:rFonts w:eastAsiaTheme="minorEastAsia" w:hint="eastAsia"/>
          <w:bCs/>
          <w:sz w:val="24"/>
        </w:rPr>
        <w:t>本方向以湿地生态学理论为指导，研究各种类型湿地生态系统的群落结构、功能、生态过程和演化规律，以及各生物组分之间的相互作用机制，探讨湿地中生物与环境之间相互关系以及湿地对区域及全球环境变化的作用与响应。围绕浅草型湖泊等典型湿地生态系统，对湿地生态过程进行综合研究，聚焦湿地演化过程、温室气体、营养循环、能量流动、物种迁移与基因流动、景观异质过程以及对区域生态环境的影响及响应，揭</w:t>
      </w:r>
      <w:r w:rsidRPr="001C7531">
        <w:rPr>
          <w:rFonts w:eastAsiaTheme="minorEastAsia" w:hint="eastAsia"/>
          <w:bCs/>
          <w:sz w:val="24"/>
        </w:rPr>
        <w:lastRenderedPageBreak/>
        <w:t>示湿地生态系统稳定性及其功能过程。</w:t>
      </w:r>
    </w:p>
    <w:p w14:paraId="6C02A107" w14:textId="77777777" w:rsidR="00B51D72" w:rsidRDefault="00B51D72" w:rsidP="00B51D72">
      <w:pPr>
        <w:spacing w:line="360" w:lineRule="auto"/>
        <w:ind w:firstLine="480"/>
        <w:rPr>
          <w:rFonts w:ascii="宋体" w:hAnsi="宋体" w:hint="eastAsia"/>
          <w:b/>
          <w:bCs/>
          <w:sz w:val="24"/>
        </w:rPr>
      </w:pPr>
      <w:r>
        <w:rPr>
          <w:rFonts w:ascii="宋体" w:hAnsi="宋体" w:hint="eastAsia"/>
          <w:b/>
          <w:bCs/>
          <w:sz w:val="24"/>
        </w:rPr>
        <w:t>研究方向二：环境生态学</w:t>
      </w:r>
    </w:p>
    <w:p w14:paraId="3BE88BEB" w14:textId="77777777" w:rsidR="00B51D72" w:rsidRPr="001C7531" w:rsidRDefault="00B51D72" w:rsidP="001C7531">
      <w:pPr>
        <w:spacing w:line="360" w:lineRule="auto"/>
        <w:ind w:firstLineChars="200" w:firstLine="480"/>
        <w:rPr>
          <w:rFonts w:eastAsiaTheme="minorEastAsia"/>
          <w:bCs/>
          <w:sz w:val="24"/>
        </w:rPr>
      </w:pPr>
      <w:r w:rsidRPr="001C7531">
        <w:rPr>
          <w:rFonts w:eastAsiaTheme="minorEastAsia" w:hint="eastAsia"/>
          <w:bCs/>
          <w:sz w:val="24"/>
        </w:rPr>
        <w:t>本方向环境科学、生态学及微生物学等交叉学科理论为基础，研究不同生境中微生物驱动的元素循环机制，阐述微生物群落构建与演替过程，分析微生物的生态功能及其对全球环境变化的响应与调控。研究</w:t>
      </w:r>
      <w:r w:rsidRPr="001C7531">
        <w:rPr>
          <w:rFonts w:eastAsiaTheme="minorEastAsia"/>
          <w:bCs/>
          <w:sz w:val="24"/>
        </w:rPr>
        <w:t>污染物在</w:t>
      </w:r>
      <w:r w:rsidRPr="001C7531">
        <w:rPr>
          <w:rFonts w:eastAsiaTheme="minorEastAsia" w:hint="eastAsia"/>
          <w:bCs/>
          <w:sz w:val="24"/>
        </w:rPr>
        <w:t>有机体、环境及</w:t>
      </w:r>
      <w:r w:rsidRPr="001C7531">
        <w:rPr>
          <w:rFonts w:eastAsiaTheme="minorEastAsia"/>
          <w:bCs/>
          <w:sz w:val="24"/>
        </w:rPr>
        <w:t>生态系统水平上的迁移转化、归宿、胁迫效应及生态毒性效应</w:t>
      </w:r>
      <w:r w:rsidRPr="001C7531">
        <w:rPr>
          <w:rFonts w:eastAsiaTheme="minorEastAsia" w:hint="eastAsia"/>
          <w:bCs/>
          <w:sz w:val="24"/>
        </w:rPr>
        <w:t>，对</w:t>
      </w:r>
      <w:r w:rsidRPr="001C7531">
        <w:rPr>
          <w:rFonts w:eastAsiaTheme="minorEastAsia"/>
          <w:bCs/>
          <w:sz w:val="24"/>
        </w:rPr>
        <w:t>生态系统健康及生态安全性评价进行研究。</w:t>
      </w:r>
      <w:r w:rsidRPr="001C7531">
        <w:rPr>
          <w:rFonts w:eastAsiaTheme="minorEastAsia" w:hint="eastAsia"/>
          <w:bCs/>
          <w:sz w:val="24"/>
        </w:rPr>
        <w:t>研究</w:t>
      </w:r>
      <w:r w:rsidRPr="001C7531">
        <w:rPr>
          <w:rFonts w:eastAsiaTheme="minorEastAsia"/>
          <w:bCs/>
          <w:sz w:val="24"/>
        </w:rPr>
        <w:t>建立生态产品调查监测机制、价值核算评估机制、经营开发机制、保护补偿机制、生态产品价值实现保障及推进机制</w:t>
      </w:r>
      <w:r w:rsidRPr="001C7531">
        <w:rPr>
          <w:rFonts w:eastAsiaTheme="minorEastAsia" w:hint="eastAsia"/>
          <w:bCs/>
          <w:sz w:val="24"/>
        </w:rPr>
        <w:t>，建立符合区域</w:t>
      </w:r>
      <w:r w:rsidRPr="001C7531">
        <w:rPr>
          <w:rFonts w:eastAsiaTheme="minorEastAsia"/>
          <w:bCs/>
          <w:sz w:val="24"/>
        </w:rPr>
        <w:t>/</w:t>
      </w:r>
      <w:r w:rsidRPr="001C7531">
        <w:rPr>
          <w:rFonts w:eastAsiaTheme="minorEastAsia"/>
          <w:bCs/>
          <w:sz w:val="24"/>
        </w:rPr>
        <w:t>流域经济绿色发展的物质供给类、文化服务类、生态调节类生态产品价值实现机制</w:t>
      </w:r>
      <w:r w:rsidRPr="001C7531">
        <w:rPr>
          <w:rFonts w:eastAsiaTheme="minorEastAsia" w:hint="eastAsia"/>
          <w:bCs/>
          <w:sz w:val="24"/>
        </w:rPr>
        <w:t>，构建具有区域</w:t>
      </w:r>
      <w:r w:rsidRPr="001C7531">
        <w:rPr>
          <w:rFonts w:eastAsiaTheme="minorEastAsia"/>
          <w:bCs/>
          <w:sz w:val="24"/>
        </w:rPr>
        <w:t>/</w:t>
      </w:r>
      <w:r w:rsidRPr="001C7531">
        <w:rPr>
          <w:rFonts w:eastAsiaTheme="minorEastAsia"/>
          <w:bCs/>
          <w:sz w:val="24"/>
        </w:rPr>
        <w:t>流域特色的生态产品价值实现创新优化模式</w:t>
      </w:r>
      <w:r w:rsidRPr="001C7531">
        <w:rPr>
          <w:rFonts w:eastAsiaTheme="minorEastAsia" w:hint="eastAsia"/>
          <w:bCs/>
          <w:sz w:val="24"/>
        </w:rPr>
        <w:t>。</w:t>
      </w:r>
    </w:p>
    <w:p w14:paraId="634C924E" w14:textId="77777777" w:rsidR="00B51D72" w:rsidRDefault="00B51D72" w:rsidP="00B51D72">
      <w:pPr>
        <w:spacing w:line="360" w:lineRule="auto"/>
        <w:ind w:firstLine="480"/>
        <w:rPr>
          <w:rFonts w:ascii="宋体" w:hAnsi="宋体" w:hint="eastAsia"/>
          <w:b/>
          <w:bCs/>
          <w:sz w:val="24"/>
        </w:rPr>
      </w:pPr>
      <w:r>
        <w:rPr>
          <w:rFonts w:ascii="宋体" w:hAnsi="宋体" w:hint="eastAsia"/>
          <w:b/>
          <w:bCs/>
          <w:sz w:val="24"/>
        </w:rPr>
        <w:t>研究方向三：恢复生态学</w:t>
      </w:r>
    </w:p>
    <w:p w14:paraId="0B95B5AC" w14:textId="77777777" w:rsidR="00B51D72" w:rsidRPr="001C7531" w:rsidRDefault="00B51D72" w:rsidP="001C7531">
      <w:pPr>
        <w:spacing w:line="360" w:lineRule="auto"/>
        <w:ind w:firstLineChars="200" w:firstLine="480"/>
        <w:rPr>
          <w:rFonts w:eastAsiaTheme="minorEastAsia"/>
          <w:bCs/>
          <w:sz w:val="24"/>
        </w:rPr>
      </w:pPr>
      <w:r w:rsidRPr="001C7531">
        <w:rPr>
          <w:rFonts w:eastAsiaTheme="minorEastAsia" w:hint="eastAsia"/>
          <w:bCs/>
          <w:sz w:val="24"/>
        </w:rPr>
        <w:t>本方向研究针对污染或退化生态系统，是以生物多样性、入侵生态为理论基础，突出生态系统的恢复、保护和治理之间的内在联系，以保护和恢复相结合为特色，理论和应用并重。从生态系统的角度评估生态系统退化、恢复过程中的非生物与生物障碍，研究退化生态系统的关键驱动因素。开展生物入侵地恢复领域的研究与实践，研发生态恢复、保护技术和模式。</w:t>
      </w:r>
    </w:p>
    <w:p w14:paraId="28068693" w14:textId="77777777" w:rsidR="003F71EB" w:rsidRPr="005236DA" w:rsidRDefault="003F71EB" w:rsidP="003F61ED">
      <w:pPr>
        <w:spacing w:line="360" w:lineRule="auto"/>
        <w:ind w:firstLineChars="200" w:firstLine="560"/>
        <w:rPr>
          <w:rFonts w:eastAsia="黑体"/>
          <w:bCs/>
          <w:sz w:val="28"/>
          <w:szCs w:val="28"/>
        </w:rPr>
      </w:pPr>
      <w:r w:rsidRPr="005236DA">
        <w:rPr>
          <w:rFonts w:eastAsia="黑体"/>
          <w:bCs/>
          <w:sz w:val="28"/>
          <w:szCs w:val="28"/>
        </w:rPr>
        <w:t>四、学制及学习年限</w:t>
      </w:r>
    </w:p>
    <w:p w14:paraId="1D65885A" w14:textId="4DDE8629" w:rsidR="003F71EB" w:rsidRPr="001C7531" w:rsidRDefault="003F71EB" w:rsidP="001C7531">
      <w:pPr>
        <w:spacing w:line="360" w:lineRule="auto"/>
        <w:ind w:firstLineChars="200" w:firstLine="480"/>
        <w:rPr>
          <w:rFonts w:eastAsiaTheme="minorEastAsia"/>
          <w:bCs/>
          <w:sz w:val="24"/>
        </w:rPr>
      </w:pPr>
      <w:r w:rsidRPr="001C7531">
        <w:rPr>
          <w:rFonts w:eastAsiaTheme="minorEastAsia"/>
          <w:bCs/>
          <w:sz w:val="24"/>
        </w:rPr>
        <w:t>本专业学制为</w:t>
      </w:r>
      <w:r w:rsidRPr="001C7531">
        <w:rPr>
          <w:rFonts w:eastAsiaTheme="minorEastAsia"/>
          <w:bCs/>
          <w:sz w:val="24"/>
        </w:rPr>
        <w:t>3</w:t>
      </w:r>
      <w:r w:rsidRPr="001C7531">
        <w:rPr>
          <w:rFonts w:eastAsiaTheme="minorEastAsia"/>
          <w:bCs/>
          <w:sz w:val="24"/>
        </w:rPr>
        <w:t>年，在校最长学习年限（含休学）不超过</w:t>
      </w:r>
      <w:r w:rsidRPr="001C7531">
        <w:rPr>
          <w:rFonts w:eastAsiaTheme="minorEastAsia"/>
          <w:bCs/>
          <w:sz w:val="24"/>
        </w:rPr>
        <w:t>6</w:t>
      </w:r>
      <w:r w:rsidRPr="001C7531">
        <w:rPr>
          <w:rFonts w:eastAsiaTheme="minorEastAsia"/>
          <w:bCs/>
          <w:sz w:val="24"/>
        </w:rPr>
        <w:t>年。</w:t>
      </w:r>
    </w:p>
    <w:p w14:paraId="5B2C9B18" w14:textId="77777777" w:rsidR="001827EC" w:rsidRPr="005236DA" w:rsidRDefault="003F71EB" w:rsidP="003F61ED">
      <w:pPr>
        <w:spacing w:line="360" w:lineRule="auto"/>
        <w:ind w:firstLineChars="200" w:firstLine="560"/>
        <w:rPr>
          <w:rFonts w:eastAsia="黑体"/>
          <w:bCs/>
          <w:sz w:val="28"/>
          <w:szCs w:val="28"/>
        </w:rPr>
      </w:pPr>
      <w:r w:rsidRPr="005236DA">
        <w:rPr>
          <w:rFonts w:eastAsia="黑体"/>
          <w:bCs/>
          <w:sz w:val="28"/>
          <w:szCs w:val="28"/>
        </w:rPr>
        <w:t>五</w:t>
      </w:r>
      <w:r w:rsidR="00EF2AC1" w:rsidRPr="005236DA">
        <w:rPr>
          <w:rFonts w:eastAsia="黑体"/>
          <w:bCs/>
          <w:sz w:val="28"/>
          <w:szCs w:val="28"/>
        </w:rPr>
        <w:t>、培养目标</w:t>
      </w:r>
    </w:p>
    <w:p w14:paraId="2D3441E7" w14:textId="77777777" w:rsidR="00B51D72" w:rsidRPr="001C7531" w:rsidRDefault="00B51D72" w:rsidP="001C7531">
      <w:pPr>
        <w:spacing w:line="360" w:lineRule="auto"/>
        <w:ind w:firstLineChars="200" w:firstLine="480"/>
        <w:rPr>
          <w:rFonts w:eastAsiaTheme="minorEastAsia"/>
          <w:bCs/>
          <w:sz w:val="24"/>
        </w:rPr>
      </w:pPr>
      <w:r w:rsidRPr="001C7531">
        <w:rPr>
          <w:rFonts w:eastAsiaTheme="minorEastAsia" w:hint="eastAsia"/>
          <w:bCs/>
          <w:sz w:val="24"/>
        </w:rPr>
        <w:t xml:space="preserve">1. </w:t>
      </w:r>
      <w:r w:rsidRPr="001C7531">
        <w:rPr>
          <w:rFonts w:eastAsiaTheme="minorEastAsia" w:hint="eastAsia"/>
          <w:bCs/>
          <w:sz w:val="24"/>
        </w:rPr>
        <w:t>树立正确的中国特色社会主义核心价值观，具有坚定的理想信念，高尚的道德情操，优良的学术作风，高度的社会责任感。</w:t>
      </w:r>
    </w:p>
    <w:p w14:paraId="48D0FAE8" w14:textId="77777777" w:rsidR="00B51D72" w:rsidRPr="001C7531" w:rsidRDefault="00B51D72" w:rsidP="001C7531">
      <w:pPr>
        <w:spacing w:line="360" w:lineRule="auto"/>
        <w:ind w:firstLineChars="200" w:firstLine="480"/>
        <w:rPr>
          <w:rFonts w:eastAsiaTheme="minorEastAsia"/>
          <w:bCs/>
          <w:sz w:val="24"/>
        </w:rPr>
      </w:pPr>
      <w:r w:rsidRPr="001C7531">
        <w:rPr>
          <w:rFonts w:eastAsiaTheme="minorEastAsia" w:hint="eastAsia"/>
          <w:bCs/>
          <w:sz w:val="24"/>
        </w:rPr>
        <w:t xml:space="preserve">2. </w:t>
      </w:r>
      <w:r w:rsidRPr="001C7531">
        <w:rPr>
          <w:rFonts w:eastAsiaTheme="minorEastAsia" w:hint="eastAsia"/>
          <w:bCs/>
          <w:sz w:val="24"/>
        </w:rPr>
        <w:t>掌握生态学领域坚实的基础理论和系统的专门知识，具有完整的生态专业知识结构，掌握本生态学的科学研究方法及必要的现代实验方法和技能，熟悉生态学的前沿研究领域，具有独立从事科学研究和解决实际问题的能力。</w:t>
      </w:r>
    </w:p>
    <w:p w14:paraId="143674C5" w14:textId="77777777" w:rsidR="00B51D72" w:rsidRPr="001C7531" w:rsidRDefault="00B51D72" w:rsidP="001C7531">
      <w:pPr>
        <w:spacing w:line="360" w:lineRule="auto"/>
        <w:ind w:firstLineChars="200" w:firstLine="480"/>
        <w:rPr>
          <w:rFonts w:eastAsiaTheme="minorEastAsia"/>
          <w:bCs/>
          <w:sz w:val="24"/>
        </w:rPr>
      </w:pPr>
      <w:r w:rsidRPr="001C7531">
        <w:rPr>
          <w:rFonts w:eastAsiaTheme="minorEastAsia" w:hint="eastAsia"/>
          <w:bCs/>
          <w:sz w:val="24"/>
        </w:rPr>
        <w:t xml:space="preserve">3. </w:t>
      </w:r>
      <w:r w:rsidRPr="001C7531">
        <w:rPr>
          <w:rFonts w:eastAsiaTheme="minorEastAsia" w:hint="eastAsia"/>
          <w:bCs/>
          <w:sz w:val="24"/>
        </w:rPr>
        <w:t>至少掌握一门外国语，能熟练阅读本专业的中外文资料，具有撰写学术论文和进行国际学术交流的能力。</w:t>
      </w:r>
    </w:p>
    <w:p w14:paraId="082A5EEB" w14:textId="77777777" w:rsidR="00B51D72" w:rsidRPr="001C7531" w:rsidRDefault="00B51D72" w:rsidP="001C7531">
      <w:pPr>
        <w:spacing w:line="360" w:lineRule="auto"/>
        <w:ind w:firstLineChars="200" w:firstLine="480"/>
        <w:rPr>
          <w:rFonts w:eastAsiaTheme="minorEastAsia"/>
          <w:bCs/>
          <w:sz w:val="24"/>
        </w:rPr>
      </w:pPr>
      <w:r w:rsidRPr="001C7531">
        <w:rPr>
          <w:rFonts w:eastAsiaTheme="minorEastAsia" w:hint="eastAsia"/>
          <w:bCs/>
          <w:sz w:val="24"/>
        </w:rPr>
        <w:t xml:space="preserve">4. </w:t>
      </w:r>
      <w:r w:rsidRPr="001C7531">
        <w:rPr>
          <w:rFonts w:eastAsiaTheme="minorEastAsia" w:hint="eastAsia"/>
          <w:bCs/>
          <w:sz w:val="24"/>
        </w:rPr>
        <w:t>具有良好的团队意识和团队合作精神。</w:t>
      </w:r>
    </w:p>
    <w:p w14:paraId="5C881D6F" w14:textId="77777777" w:rsidR="00B51D72" w:rsidRPr="001C7531" w:rsidRDefault="00B51D72" w:rsidP="001C7531">
      <w:pPr>
        <w:spacing w:line="360" w:lineRule="auto"/>
        <w:ind w:firstLineChars="200" w:firstLine="480"/>
        <w:rPr>
          <w:rFonts w:eastAsiaTheme="minorEastAsia"/>
          <w:bCs/>
          <w:sz w:val="24"/>
        </w:rPr>
      </w:pPr>
      <w:r w:rsidRPr="001C7531">
        <w:rPr>
          <w:rFonts w:eastAsiaTheme="minorEastAsia" w:hint="eastAsia"/>
          <w:bCs/>
          <w:sz w:val="24"/>
        </w:rPr>
        <w:t xml:space="preserve">5. </w:t>
      </w:r>
      <w:r w:rsidRPr="001C7531">
        <w:rPr>
          <w:rFonts w:eastAsiaTheme="minorEastAsia" w:hint="eastAsia"/>
          <w:bCs/>
          <w:sz w:val="24"/>
        </w:rPr>
        <w:t>具有健康的身体和良好的心理素质。</w:t>
      </w:r>
    </w:p>
    <w:p w14:paraId="1FF24B02" w14:textId="265C93C0" w:rsidR="00B51D72" w:rsidRPr="001C7531" w:rsidRDefault="00B51D72" w:rsidP="001C7531">
      <w:pPr>
        <w:spacing w:line="360" w:lineRule="auto"/>
        <w:ind w:firstLineChars="200" w:firstLine="480"/>
        <w:rPr>
          <w:rFonts w:eastAsiaTheme="minorEastAsia"/>
          <w:bCs/>
          <w:sz w:val="24"/>
        </w:rPr>
      </w:pPr>
      <w:r w:rsidRPr="001C7531">
        <w:rPr>
          <w:rFonts w:eastAsiaTheme="minorEastAsia" w:hint="eastAsia"/>
          <w:bCs/>
          <w:sz w:val="24"/>
        </w:rPr>
        <w:t xml:space="preserve">6. </w:t>
      </w:r>
      <w:r w:rsidRPr="001C7531">
        <w:rPr>
          <w:rFonts w:eastAsiaTheme="minorEastAsia" w:hint="eastAsia"/>
          <w:bCs/>
          <w:sz w:val="24"/>
        </w:rPr>
        <w:t>培养德智体美劳全面发展的社会主义事业接班人。</w:t>
      </w:r>
    </w:p>
    <w:p w14:paraId="5D873A9E" w14:textId="77777777" w:rsidR="00BF1792" w:rsidRDefault="00760479" w:rsidP="003F61ED">
      <w:pPr>
        <w:spacing w:line="360" w:lineRule="auto"/>
        <w:ind w:firstLineChars="200" w:firstLine="560"/>
        <w:rPr>
          <w:rFonts w:eastAsia="黑体"/>
          <w:bCs/>
          <w:sz w:val="28"/>
          <w:szCs w:val="28"/>
        </w:rPr>
      </w:pPr>
      <w:r w:rsidRPr="005236DA">
        <w:rPr>
          <w:rFonts w:eastAsia="黑体"/>
          <w:bCs/>
          <w:sz w:val="28"/>
          <w:szCs w:val="28"/>
        </w:rPr>
        <w:lastRenderedPageBreak/>
        <w:t>六</w:t>
      </w:r>
      <w:r w:rsidR="006E22EE" w:rsidRPr="005236DA">
        <w:rPr>
          <w:rFonts w:eastAsia="黑体"/>
          <w:bCs/>
          <w:sz w:val="28"/>
          <w:szCs w:val="28"/>
        </w:rPr>
        <w:t>、</w:t>
      </w:r>
      <w:r w:rsidR="00BF1792">
        <w:rPr>
          <w:rFonts w:eastAsia="黑体"/>
          <w:bCs/>
          <w:sz w:val="28"/>
          <w:szCs w:val="28"/>
        </w:rPr>
        <w:t>培养方式</w:t>
      </w:r>
    </w:p>
    <w:p w14:paraId="7EC049F0" w14:textId="7BD41E18" w:rsidR="00345064" w:rsidRPr="00E113AD" w:rsidRDefault="00345064" w:rsidP="00345064">
      <w:pPr>
        <w:spacing w:line="360" w:lineRule="auto"/>
        <w:ind w:firstLineChars="200" w:firstLine="480"/>
        <w:rPr>
          <w:rFonts w:eastAsiaTheme="majorEastAsia"/>
          <w:bCs/>
          <w:color w:val="0000FF"/>
          <w:sz w:val="24"/>
        </w:rPr>
      </w:pPr>
      <w:r w:rsidRPr="00CB0413">
        <w:rPr>
          <w:rFonts w:eastAsiaTheme="minorEastAsia" w:hint="eastAsia"/>
          <w:bCs/>
          <w:sz w:val="24"/>
        </w:rPr>
        <w:t>依托</w:t>
      </w:r>
      <w:r>
        <w:rPr>
          <w:rFonts w:eastAsiaTheme="minorEastAsia" w:hint="eastAsia"/>
          <w:bCs/>
          <w:sz w:val="24"/>
        </w:rPr>
        <w:t>河北省</w:t>
      </w:r>
      <w:r w:rsidRPr="00CB0413">
        <w:rPr>
          <w:rFonts w:eastAsiaTheme="minorEastAsia" w:hint="eastAsia"/>
          <w:bCs/>
          <w:sz w:val="24"/>
        </w:rPr>
        <w:t>重点实验室</w:t>
      </w:r>
      <w:r>
        <w:rPr>
          <w:rFonts w:eastAsiaTheme="minorEastAsia" w:hint="eastAsia"/>
          <w:bCs/>
          <w:sz w:val="24"/>
        </w:rPr>
        <w:t>、河北大学</w:t>
      </w:r>
      <w:r w:rsidRPr="00CB0413">
        <w:rPr>
          <w:rFonts w:eastAsiaTheme="minorEastAsia" w:hint="eastAsia"/>
          <w:bCs/>
          <w:sz w:val="24"/>
        </w:rPr>
        <w:t>白洋淀环境保护科学观测研究站</w:t>
      </w:r>
      <w:r>
        <w:rPr>
          <w:rFonts w:eastAsiaTheme="minorEastAsia" w:hint="eastAsia"/>
          <w:bCs/>
          <w:sz w:val="24"/>
        </w:rPr>
        <w:t>等</w:t>
      </w:r>
      <w:r w:rsidRPr="00CB0413">
        <w:rPr>
          <w:rFonts w:eastAsiaTheme="minorEastAsia" w:hint="eastAsia"/>
          <w:bCs/>
          <w:sz w:val="24"/>
        </w:rPr>
        <w:t>科研平台，吸纳优秀的学生参与</w:t>
      </w:r>
      <w:r>
        <w:rPr>
          <w:rFonts w:eastAsiaTheme="minorEastAsia" w:hint="eastAsia"/>
          <w:bCs/>
          <w:sz w:val="24"/>
        </w:rPr>
        <w:t>科研</w:t>
      </w:r>
      <w:r w:rsidRPr="00CB0413">
        <w:rPr>
          <w:rFonts w:eastAsiaTheme="minorEastAsia" w:hint="eastAsia"/>
          <w:bCs/>
          <w:sz w:val="24"/>
        </w:rPr>
        <w:t>攻关任务，提升学生综合素养，以</w:t>
      </w:r>
      <w:proofErr w:type="gramStart"/>
      <w:r w:rsidRPr="00CB0413">
        <w:rPr>
          <w:rFonts w:eastAsiaTheme="minorEastAsia" w:hint="eastAsia"/>
          <w:bCs/>
          <w:sz w:val="24"/>
        </w:rPr>
        <w:t>研</w:t>
      </w:r>
      <w:proofErr w:type="gramEnd"/>
      <w:r w:rsidRPr="00CB0413">
        <w:rPr>
          <w:rFonts w:eastAsiaTheme="minorEastAsia" w:hint="eastAsia"/>
          <w:bCs/>
          <w:sz w:val="24"/>
        </w:rPr>
        <w:t>促教，促进学科交叉，加强教学与科研的深度融合</w:t>
      </w:r>
      <w:r>
        <w:rPr>
          <w:rFonts w:eastAsiaTheme="minorEastAsia" w:hint="eastAsia"/>
          <w:bCs/>
          <w:sz w:val="24"/>
        </w:rPr>
        <w:t>；</w:t>
      </w:r>
      <w:r w:rsidRPr="00CB0413">
        <w:rPr>
          <w:rFonts w:eastAsiaTheme="minorEastAsia" w:hint="eastAsia"/>
          <w:bCs/>
          <w:sz w:val="24"/>
        </w:rPr>
        <w:t>依托</w:t>
      </w:r>
      <w:r>
        <w:rPr>
          <w:rFonts w:eastAsiaTheme="minorEastAsia" w:hint="eastAsia"/>
          <w:bCs/>
          <w:sz w:val="24"/>
        </w:rPr>
        <w:t>国家级、省级科研项目、地方服务项目、</w:t>
      </w:r>
      <w:r w:rsidRPr="00CB0413">
        <w:rPr>
          <w:rFonts w:eastAsiaTheme="minorEastAsia" w:hint="eastAsia"/>
          <w:bCs/>
          <w:sz w:val="24"/>
        </w:rPr>
        <w:t>国际交流项目</w:t>
      </w:r>
      <w:r>
        <w:rPr>
          <w:rFonts w:eastAsiaTheme="minorEastAsia" w:hint="eastAsia"/>
          <w:bCs/>
          <w:sz w:val="24"/>
        </w:rPr>
        <w:t>等</w:t>
      </w:r>
      <w:r w:rsidRPr="00CB0413">
        <w:rPr>
          <w:rFonts w:eastAsiaTheme="minorEastAsia" w:hint="eastAsia"/>
          <w:bCs/>
          <w:sz w:val="24"/>
        </w:rPr>
        <w:t>，以科研合作为桥梁，</w:t>
      </w:r>
      <w:r>
        <w:rPr>
          <w:rFonts w:eastAsiaTheme="minorEastAsia" w:hint="eastAsia"/>
          <w:bCs/>
          <w:sz w:val="24"/>
        </w:rPr>
        <w:t>结合国家生态文明建设的重大战略，让学生深入基础和应用研究一线，培养其过硬的科研能力和创新能力；</w:t>
      </w:r>
      <w:r w:rsidRPr="00480482">
        <w:rPr>
          <w:rFonts w:eastAsiaTheme="minorEastAsia" w:hint="eastAsia"/>
          <w:bCs/>
          <w:sz w:val="24"/>
        </w:rPr>
        <w:t>采用课堂教授、案例教学、实验教学、讲座、讨论和实践</w:t>
      </w:r>
      <w:r>
        <w:rPr>
          <w:rFonts w:eastAsiaTheme="minorEastAsia" w:hint="eastAsia"/>
          <w:bCs/>
          <w:sz w:val="24"/>
        </w:rPr>
        <w:t>（</w:t>
      </w:r>
      <w:r w:rsidRPr="00480482">
        <w:rPr>
          <w:rFonts w:eastAsiaTheme="minorEastAsia" w:hint="eastAsia"/>
          <w:bCs/>
          <w:sz w:val="24"/>
        </w:rPr>
        <w:t>参与科研</w:t>
      </w:r>
      <w:r>
        <w:rPr>
          <w:rFonts w:eastAsiaTheme="minorEastAsia" w:hint="eastAsia"/>
          <w:bCs/>
          <w:sz w:val="24"/>
        </w:rPr>
        <w:t>）</w:t>
      </w:r>
      <w:r w:rsidRPr="00480482">
        <w:rPr>
          <w:rFonts w:eastAsiaTheme="minorEastAsia" w:hint="eastAsia"/>
          <w:bCs/>
          <w:sz w:val="24"/>
        </w:rPr>
        <w:t>相结合的培养方式。在学习年限内，要求学习者保证规定的在校学习时间。</w:t>
      </w:r>
    </w:p>
    <w:p w14:paraId="6E1E8DEF" w14:textId="77777777" w:rsidR="006E22EE" w:rsidRPr="005236DA" w:rsidRDefault="00BF1792" w:rsidP="003F61ED">
      <w:pPr>
        <w:spacing w:line="360" w:lineRule="auto"/>
        <w:ind w:firstLineChars="200" w:firstLine="560"/>
        <w:rPr>
          <w:rFonts w:eastAsia="黑体"/>
          <w:bCs/>
          <w:sz w:val="28"/>
          <w:szCs w:val="28"/>
        </w:rPr>
      </w:pPr>
      <w:r>
        <w:rPr>
          <w:rFonts w:eastAsia="黑体"/>
          <w:bCs/>
          <w:sz w:val="28"/>
          <w:szCs w:val="28"/>
        </w:rPr>
        <w:t>七、</w:t>
      </w:r>
      <w:r w:rsidR="006E22EE" w:rsidRPr="005236DA">
        <w:rPr>
          <w:rFonts w:eastAsia="黑体"/>
          <w:bCs/>
          <w:sz w:val="28"/>
          <w:szCs w:val="28"/>
        </w:rPr>
        <w:t>中期筛选</w:t>
      </w:r>
    </w:p>
    <w:p w14:paraId="2537F965" w14:textId="77777777" w:rsidR="006E77C4" w:rsidRPr="005236DA" w:rsidRDefault="006E77C4" w:rsidP="001C7531">
      <w:pPr>
        <w:spacing w:line="360" w:lineRule="auto"/>
        <w:ind w:firstLineChars="200" w:firstLine="480"/>
        <w:rPr>
          <w:rFonts w:eastAsiaTheme="minorEastAsia"/>
          <w:bCs/>
          <w:sz w:val="24"/>
        </w:rPr>
      </w:pPr>
      <w:bookmarkStart w:id="0" w:name="_Toc59002625"/>
      <w:r w:rsidRPr="005236DA">
        <w:rPr>
          <w:rFonts w:eastAsiaTheme="minorEastAsia"/>
          <w:bCs/>
          <w:sz w:val="24"/>
        </w:rPr>
        <w:t>在完成培养方案规定的课程学习、考核成绩合格、获得规定的学分后，</w:t>
      </w:r>
      <w:bookmarkEnd w:id="0"/>
      <w:r w:rsidRPr="005236DA">
        <w:rPr>
          <w:rFonts w:eastAsiaTheme="minorEastAsia"/>
          <w:bCs/>
          <w:sz w:val="24"/>
        </w:rPr>
        <w:t>按照</w:t>
      </w:r>
      <w:r w:rsidR="00E16BB2" w:rsidRPr="005236DA">
        <w:rPr>
          <w:rFonts w:eastAsiaTheme="minorEastAsia"/>
          <w:bCs/>
          <w:sz w:val="24"/>
        </w:rPr>
        <w:t>《河北大学研究生中期筛选管理办法》（校政字〔</w:t>
      </w:r>
      <w:r w:rsidR="00E16BB2" w:rsidRPr="005236DA">
        <w:rPr>
          <w:rFonts w:eastAsiaTheme="minorEastAsia"/>
          <w:bCs/>
          <w:sz w:val="24"/>
        </w:rPr>
        <w:t>2021</w:t>
      </w:r>
      <w:r w:rsidR="00E16BB2" w:rsidRPr="005236DA">
        <w:rPr>
          <w:rFonts w:eastAsiaTheme="minorEastAsia"/>
          <w:bCs/>
          <w:sz w:val="24"/>
        </w:rPr>
        <w:t>〕</w:t>
      </w:r>
      <w:r w:rsidR="00E16BB2" w:rsidRPr="005236DA">
        <w:rPr>
          <w:rFonts w:eastAsiaTheme="minorEastAsia"/>
          <w:bCs/>
          <w:sz w:val="24"/>
        </w:rPr>
        <w:t>15</w:t>
      </w:r>
      <w:r w:rsidR="00E16BB2" w:rsidRPr="005236DA">
        <w:rPr>
          <w:rFonts w:eastAsiaTheme="minorEastAsia"/>
          <w:bCs/>
          <w:sz w:val="24"/>
        </w:rPr>
        <w:t>号）的</w:t>
      </w:r>
      <w:r w:rsidRPr="005236DA">
        <w:rPr>
          <w:rFonts w:eastAsiaTheme="minorEastAsia"/>
          <w:bCs/>
          <w:sz w:val="24"/>
        </w:rPr>
        <w:t>相关</w:t>
      </w:r>
      <w:r w:rsidR="00B94EDF" w:rsidRPr="005236DA">
        <w:rPr>
          <w:rFonts w:eastAsiaTheme="minorEastAsia"/>
          <w:bCs/>
          <w:sz w:val="24"/>
        </w:rPr>
        <w:t>规定</w:t>
      </w:r>
      <w:r w:rsidR="00E16BB2" w:rsidRPr="005236DA">
        <w:rPr>
          <w:rFonts w:eastAsiaTheme="minorEastAsia"/>
          <w:bCs/>
          <w:sz w:val="24"/>
        </w:rPr>
        <w:t>，</w:t>
      </w:r>
      <w:r w:rsidRPr="005236DA">
        <w:rPr>
          <w:rFonts w:eastAsiaTheme="minorEastAsia"/>
          <w:bCs/>
          <w:sz w:val="24"/>
        </w:rPr>
        <w:t>组织开展中期筛选工作。</w:t>
      </w:r>
    </w:p>
    <w:p w14:paraId="6F675CFF" w14:textId="77777777" w:rsidR="00E954E0" w:rsidRPr="005236DA" w:rsidRDefault="00BF1792" w:rsidP="003F61ED">
      <w:pPr>
        <w:spacing w:line="360" w:lineRule="auto"/>
        <w:ind w:firstLineChars="200" w:firstLine="560"/>
        <w:rPr>
          <w:rFonts w:eastAsia="黑体"/>
          <w:bCs/>
          <w:sz w:val="28"/>
          <w:szCs w:val="28"/>
        </w:rPr>
      </w:pPr>
      <w:r>
        <w:rPr>
          <w:rFonts w:eastAsia="黑体" w:hint="eastAsia"/>
          <w:bCs/>
          <w:sz w:val="28"/>
          <w:szCs w:val="28"/>
        </w:rPr>
        <w:t>八</w:t>
      </w:r>
      <w:r w:rsidR="00E954E0" w:rsidRPr="005236DA">
        <w:rPr>
          <w:rFonts w:eastAsia="黑体"/>
          <w:bCs/>
          <w:sz w:val="28"/>
          <w:szCs w:val="28"/>
        </w:rPr>
        <w:t>、</w:t>
      </w:r>
      <w:r w:rsidR="00760479" w:rsidRPr="005236DA">
        <w:rPr>
          <w:rFonts w:eastAsia="黑体"/>
          <w:bCs/>
          <w:sz w:val="28"/>
          <w:szCs w:val="28"/>
        </w:rPr>
        <w:t>学位</w:t>
      </w:r>
      <w:r w:rsidR="00F974F0" w:rsidRPr="005236DA">
        <w:rPr>
          <w:rFonts w:eastAsia="黑体"/>
          <w:bCs/>
          <w:sz w:val="28"/>
          <w:szCs w:val="28"/>
        </w:rPr>
        <w:t>（毕业）</w:t>
      </w:r>
      <w:r w:rsidR="00E954E0" w:rsidRPr="005236DA">
        <w:rPr>
          <w:rFonts w:eastAsia="黑体"/>
          <w:bCs/>
          <w:sz w:val="28"/>
          <w:szCs w:val="28"/>
        </w:rPr>
        <w:t>论文</w:t>
      </w:r>
    </w:p>
    <w:p w14:paraId="6B67A383" w14:textId="1A0A3E63" w:rsidR="00760479" w:rsidRPr="001C7531" w:rsidRDefault="00760479" w:rsidP="001C7531">
      <w:pPr>
        <w:spacing w:line="360" w:lineRule="auto"/>
        <w:ind w:firstLineChars="200" w:firstLine="480"/>
        <w:rPr>
          <w:rFonts w:eastAsiaTheme="minorEastAsia"/>
          <w:bCs/>
          <w:sz w:val="24"/>
        </w:rPr>
      </w:pPr>
      <w:r w:rsidRPr="001C7531">
        <w:rPr>
          <w:rFonts w:eastAsiaTheme="minorEastAsia"/>
          <w:bCs/>
          <w:sz w:val="24"/>
        </w:rPr>
        <w:t>1.</w:t>
      </w:r>
      <w:r w:rsidRPr="001C7531">
        <w:rPr>
          <w:rFonts w:eastAsiaTheme="minorEastAsia"/>
          <w:bCs/>
          <w:sz w:val="24"/>
        </w:rPr>
        <w:t>总体要求：按照</w:t>
      </w:r>
      <w:r w:rsidR="00217A8B" w:rsidRPr="001C7531">
        <w:rPr>
          <w:rFonts w:eastAsiaTheme="minorEastAsia"/>
          <w:bCs/>
          <w:sz w:val="24"/>
        </w:rPr>
        <w:t>《</w:t>
      </w:r>
      <w:r w:rsidR="00865FC3" w:rsidRPr="001C7531">
        <w:rPr>
          <w:rFonts w:eastAsiaTheme="minorEastAsia"/>
          <w:bCs/>
          <w:sz w:val="24"/>
        </w:rPr>
        <w:t>河北大学关于开展</w:t>
      </w:r>
      <w:r w:rsidR="00865FC3" w:rsidRPr="001C7531">
        <w:rPr>
          <w:rFonts w:eastAsiaTheme="minorEastAsia"/>
          <w:bCs/>
          <w:sz w:val="24"/>
        </w:rPr>
        <w:t>2025</w:t>
      </w:r>
      <w:r w:rsidR="00865FC3" w:rsidRPr="001C7531">
        <w:rPr>
          <w:rFonts w:eastAsiaTheme="minorEastAsia"/>
          <w:bCs/>
          <w:sz w:val="24"/>
        </w:rPr>
        <w:t>版研究生培养方案修订工作的指导意见</w:t>
      </w:r>
      <w:r w:rsidR="00217A8B" w:rsidRPr="001C7531">
        <w:rPr>
          <w:rFonts w:eastAsiaTheme="minorEastAsia"/>
          <w:bCs/>
          <w:sz w:val="24"/>
        </w:rPr>
        <w:t>》</w:t>
      </w:r>
      <w:r w:rsidR="00865FC3" w:rsidRPr="001C7531">
        <w:rPr>
          <w:rFonts w:eastAsiaTheme="minorEastAsia"/>
          <w:bCs/>
          <w:sz w:val="24"/>
        </w:rPr>
        <w:t>（校政字〔</w:t>
      </w:r>
      <w:r w:rsidR="00865FC3" w:rsidRPr="001C7531">
        <w:rPr>
          <w:rFonts w:eastAsiaTheme="minorEastAsia"/>
          <w:bCs/>
          <w:sz w:val="24"/>
        </w:rPr>
        <w:t>2025</w:t>
      </w:r>
      <w:r w:rsidR="00865FC3" w:rsidRPr="001C7531">
        <w:rPr>
          <w:rFonts w:eastAsiaTheme="minorEastAsia"/>
          <w:bCs/>
          <w:sz w:val="24"/>
        </w:rPr>
        <w:t>〕</w:t>
      </w:r>
      <w:r w:rsidR="00A73F17" w:rsidRPr="001C7531">
        <w:rPr>
          <w:rFonts w:eastAsiaTheme="minorEastAsia"/>
          <w:bCs/>
          <w:sz w:val="24"/>
        </w:rPr>
        <w:t>9</w:t>
      </w:r>
      <w:r w:rsidR="00865FC3" w:rsidRPr="001C7531">
        <w:rPr>
          <w:rFonts w:eastAsiaTheme="minorEastAsia"/>
          <w:bCs/>
          <w:sz w:val="24"/>
        </w:rPr>
        <w:t>号）</w:t>
      </w:r>
      <w:r w:rsidRPr="001C7531">
        <w:rPr>
          <w:rFonts w:eastAsiaTheme="minorEastAsia"/>
          <w:bCs/>
          <w:sz w:val="24"/>
        </w:rPr>
        <w:t>规定，</w:t>
      </w:r>
      <w:r w:rsidR="00217A8B" w:rsidRPr="001C7531">
        <w:rPr>
          <w:rFonts w:eastAsiaTheme="minorEastAsia"/>
          <w:bCs/>
          <w:sz w:val="24"/>
        </w:rPr>
        <w:t>硕士</w:t>
      </w:r>
      <w:r w:rsidRPr="001C7531">
        <w:rPr>
          <w:rFonts w:eastAsiaTheme="minorEastAsia"/>
          <w:bCs/>
          <w:sz w:val="24"/>
        </w:rPr>
        <w:t>研究生</w:t>
      </w:r>
      <w:r w:rsidR="00217A8B" w:rsidRPr="001C7531">
        <w:rPr>
          <w:rFonts w:eastAsiaTheme="minorEastAsia"/>
          <w:bCs/>
          <w:sz w:val="24"/>
        </w:rPr>
        <w:t>论文开题与答辩时间间隔</w:t>
      </w:r>
      <w:r w:rsidR="007A26CC" w:rsidRPr="001C7531">
        <w:rPr>
          <w:rFonts w:eastAsiaTheme="minorEastAsia"/>
          <w:bCs/>
          <w:sz w:val="24"/>
        </w:rPr>
        <w:t>原则上</w:t>
      </w:r>
      <w:r w:rsidRPr="001C7531">
        <w:rPr>
          <w:rFonts w:eastAsiaTheme="minorEastAsia"/>
          <w:bCs/>
          <w:sz w:val="24"/>
        </w:rPr>
        <w:t>不少于</w:t>
      </w:r>
      <w:r w:rsidR="00217A8B" w:rsidRPr="001C7531">
        <w:rPr>
          <w:rFonts w:eastAsiaTheme="minorEastAsia"/>
          <w:bCs/>
          <w:sz w:val="24"/>
        </w:rPr>
        <w:t>12</w:t>
      </w:r>
      <w:r w:rsidR="00217A8B" w:rsidRPr="001C7531">
        <w:rPr>
          <w:rFonts w:eastAsiaTheme="minorEastAsia"/>
          <w:bCs/>
          <w:sz w:val="24"/>
        </w:rPr>
        <w:t>个月</w:t>
      </w:r>
      <w:r w:rsidRPr="001C7531">
        <w:rPr>
          <w:rFonts w:eastAsiaTheme="minorEastAsia"/>
          <w:bCs/>
          <w:sz w:val="24"/>
        </w:rPr>
        <w:t>。学位</w:t>
      </w:r>
      <w:r w:rsidR="00F974F0" w:rsidRPr="001C7531">
        <w:rPr>
          <w:rFonts w:eastAsiaTheme="minorEastAsia"/>
          <w:bCs/>
          <w:sz w:val="24"/>
        </w:rPr>
        <w:t>（毕业）</w:t>
      </w:r>
      <w:r w:rsidRPr="001C7531">
        <w:rPr>
          <w:rFonts w:eastAsiaTheme="minorEastAsia"/>
          <w:bCs/>
          <w:sz w:val="24"/>
        </w:rPr>
        <w:t>论文应当表明作者具有独立从事</w:t>
      </w:r>
      <w:r w:rsidR="00DB5468" w:rsidRPr="001C7531">
        <w:rPr>
          <w:rFonts w:eastAsiaTheme="minorEastAsia"/>
          <w:bCs/>
          <w:sz w:val="24"/>
        </w:rPr>
        <w:t>学术研究</w:t>
      </w:r>
      <w:r w:rsidRPr="001C7531">
        <w:rPr>
          <w:rFonts w:eastAsiaTheme="minorEastAsia"/>
          <w:bCs/>
          <w:sz w:val="24"/>
        </w:rPr>
        <w:t>工作的能力，</w:t>
      </w:r>
      <w:r w:rsidR="00DB5468" w:rsidRPr="001C7531">
        <w:rPr>
          <w:rFonts w:eastAsiaTheme="minorEastAsia"/>
          <w:bCs/>
          <w:sz w:val="24"/>
        </w:rPr>
        <w:t>鼓励硕士研究生参与科学研究，取得创新性成果</w:t>
      </w:r>
      <w:r w:rsidR="00A73F17" w:rsidRPr="001C7531">
        <w:rPr>
          <w:rFonts w:eastAsiaTheme="minorEastAsia" w:hint="eastAsia"/>
          <w:bCs/>
          <w:sz w:val="24"/>
        </w:rPr>
        <w:t>。</w:t>
      </w:r>
    </w:p>
    <w:p w14:paraId="3F4EDBC6" w14:textId="54F257CD" w:rsidR="00760479" w:rsidRPr="001C7531" w:rsidRDefault="00760479" w:rsidP="001C7531">
      <w:pPr>
        <w:spacing w:line="360" w:lineRule="auto"/>
        <w:ind w:firstLineChars="200" w:firstLine="480"/>
        <w:rPr>
          <w:rFonts w:eastAsiaTheme="minorEastAsia"/>
          <w:bCs/>
          <w:sz w:val="24"/>
        </w:rPr>
      </w:pPr>
      <w:r w:rsidRPr="001C7531">
        <w:rPr>
          <w:rFonts w:eastAsiaTheme="minorEastAsia"/>
          <w:bCs/>
          <w:sz w:val="24"/>
        </w:rPr>
        <w:t>2.</w:t>
      </w:r>
      <w:r w:rsidRPr="001C7531">
        <w:rPr>
          <w:rFonts w:eastAsiaTheme="minorEastAsia"/>
          <w:bCs/>
          <w:sz w:val="24"/>
        </w:rPr>
        <w:t>开题：开题是研究生培养过程中开展学位</w:t>
      </w:r>
      <w:r w:rsidR="00F974F0" w:rsidRPr="001C7531">
        <w:rPr>
          <w:rFonts w:eastAsiaTheme="minorEastAsia"/>
          <w:bCs/>
          <w:sz w:val="24"/>
        </w:rPr>
        <w:t>（毕业）</w:t>
      </w:r>
      <w:r w:rsidRPr="001C7531">
        <w:rPr>
          <w:rFonts w:eastAsiaTheme="minorEastAsia"/>
          <w:bCs/>
          <w:sz w:val="24"/>
        </w:rPr>
        <w:t>论文工作的首要环节，要求研究生充分阅读国内外相关文献，撰写开题报告。开题报告应包含文献综述、论文选题依据、研究方案、预期目标与成果、工作计划等关键问题。在入学后第</w:t>
      </w:r>
      <w:r w:rsidR="00A73F17" w:rsidRPr="001C7531">
        <w:rPr>
          <w:rFonts w:eastAsiaTheme="minorEastAsia" w:hint="eastAsia"/>
          <w:bCs/>
          <w:sz w:val="24"/>
        </w:rPr>
        <w:t>2</w:t>
      </w:r>
      <w:r w:rsidR="00A73F17" w:rsidRPr="001C7531">
        <w:rPr>
          <w:rFonts w:eastAsiaTheme="minorEastAsia"/>
          <w:bCs/>
          <w:sz w:val="24"/>
        </w:rPr>
        <w:t>-</w:t>
      </w:r>
      <w:r w:rsidRPr="001C7531">
        <w:rPr>
          <w:rFonts w:eastAsiaTheme="minorEastAsia"/>
          <w:bCs/>
          <w:sz w:val="24"/>
        </w:rPr>
        <w:t>3</w:t>
      </w:r>
      <w:r w:rsidRPr="001C7531">
        <w:rPr>
          <w:rFonts w:eastAsiaTheme="minorEastAsia"/>
          <w:bCs/>
          <w:sz w:val="24"/>
        </w:rPr>
        <w:t>学期完成开题。开题由</w:t>
      </w:r>
      <w:r w:rsidRPr="001C7531">
        <w:rPr>
          <w:rFonts w:eastAsiaTheme="minorEastAsia"/>
          <w:bCs/>
          <w:sz w:val="24"/>
        </w:rPr>
        <w:t>3-5</w:t>
      </w:r>
      <w:r w:rsidRPr="001C7531">
        <w:rPr>
          <w:rFonts w:eastAsiaTheme="minorEastAsia"/>
          <w:bCs/>
          <w:sz w:val="24"/>
        </w:rPr>
        <w:t>名</w:t>
      </w:r>
      <w:r w:rsidR="00217A8B" w:rsidRPr="001C7531">
        <w:rPr>
          <w:rFonts w:eastAsiaTheme="minorEastAsia"/>
          <w:bCs/>
          <w:sz w:val="24"/>
        </w:rPr>
        <w:t>具有高级</w:t>
      </w:r>
      <w:r w:rsidR="00F974F0" w:rsidRPr="001C7531">
        <w:rPr>
          <w:rFonts w:eastAsiaTheme="minorEastAsia"/>
          <w:bCs/>
          <w:sz w:val="24"/>
        </w:rPr>
        <w:t>专业技术职务人员</w:t>
      </w:r>
      <w:r w:rsidRPr="001C7531">
        <w:rPr>
          <w:rFonts w:eastAsiaTheme="minorEastAsia"/>
          <w:bCs/>
          <w:sz w:val="24"/>
        </w:rPr>
        <w:t>参加，以学术报告的方式进行。</w:t>
      </w:r>
    </w:p>
    <w:p w14:paraId="4F52137F" w14:textId="39D2EDB2" w:rsidR="00760479" w:rsidRPr="001C7531" w:rsidRDefault="00217A8B" w:rsidP="001C7531">
      <w:pPr>
        <w:spacing w:line="360" w:lineRule="auto"/>
        <w:ind w:firstLineChars="200" w:firstLine="480"/>
        <w:rPr>
          <w:rFonts w:eastAsiaTheme="minorEastAsia"/>
          <w:bCs/>
          <w:sz w:val="24"/>
        </w:rPr>
      </w:pPr>
      <w:r w:rsidRPr="001C7531">
        <w:rPr>
          <w:rFonts w:eastAsiaTheme="minorEastAsia"/>
          <w:bCs/>
          <w:sz w:val="24"/>
        </w:rPr>
        <w:t>3.</w:t>
      </w:r>
      <w:r w:rsidR="00760479" w:rsidRPr="001C7531">
        <w:rPr>
          <w:rFonts w:eastAsiaTheme="minorEastAsia"/>
          <w:bCs/>
          <w:sz w:val="24"/>
        </w:rPr>
        <w:t>中期</w:t>
      </w:r>
      <w:r w:rsidR="007A26CC" w:rsidRPr="001C7531">
        <w:rPr>
          <w:rFonts w:eastAsiaTheme="minorEastAsia"/>
          <w:bCs/>
          <w:sz w:val="24"/>
        </w:rPr>
        <w:t>进展报告</w:t>
      </w:r>
      <w:r w:rsidR="00760479" w:rsidRPr="001C7531">
        <w:rPr>
          <w:rFonts w:eastAsiaTheme="minorEastAsia"/>
          <w:bCs/>
          <w:sz w:val="24"/>
        </w:rPr>
        <w:t>：中期</w:t>
      </w:r>
      <w:r w:rsidR="007A26CC" w:rsidRPr="001C7531">
        <w:rPr>
          <w:rFonts w:eastAsiaTheme="minorEastAsia"/>
          <w:bCs/>
          <w:sz w:val="24"/>
        </w:rPr>
        <w:t>进展报告</w:t>
      </w:r>
      <w:r w:rsidR="00760479" w:rsidRPr="001C7531">
        <w:rPr>
          <w:rFonts w:eastAsiaTheme="minorEastAsia"/>
          <w:bCs/>
          <w:sz w:val="24"/>
        </w:rPr>
        <w:t>是检查研究生个人综合能力及学位论文进展、指导研究生把握学位</w:t>
      </w:r>
      <w:r w:rsidR="00F974F0" w:rsidRPr="001C7531">
        <w:rPr>
          <w:rFonts w:eastAsiaTheme="minorEastAsia"/>
          <w:bCs/>
          <w:sz w:val="24"/>
        </w:rPr>
        <w:t>（毕业）</w:t>
      </w:r>
      <w:r w:rsidR="00760479" w:rsidRPr="001C7531">
        <w:rPr>
          <w:rFonts w:eastAsiaTheme="minorEastAsia"/>
          <w:bCs/>
          <w:sz w:val="24"/>
        </w:rPr>
        <w:t>论文方向、提高学位</w:t>
      </w:r>
      <w:r w:rsidR="00F974F0" w:rsidRPr="001C7531">
        <w:rPr>
          <w:rFonts w:eastAsiaTheme="minorEastAsia"/>
          <w:bCs/>
          <w:sz w:val="24"/>
        </w:rPr>
        <w:t>（毕业）</w:t>
      </w:r>
      <w:r w:rsidR="00760479" w:rsidRPr="001C7531">
        <w:rPr>
          <w:rFonts w:eastAsiaTheme="minorEastAsia"/>
          <w:bCs/>
          <w:sz w:val="24"/>
        </w:rPr>
        <w:t>论文质量的必要环节。中期</w:t>
      </w:r>
      <w:r w:rsidR="007A26CC" w:rsidRPr="001C7531">
        <w:rPr>
          <w:rFonts w:eastAsiaTheme="minorEastAsia"/>
          <w:bCs/>
          <w:sz w:val="24"/>
        </w:rPr>
        <w:t>进展报告</w:t>
      </w:r>
      <w:r w:rsidR="00760479" w:rsidRPr="001C7531">
        <w:rPr>
          <w:rFonts w:eastAsiaTheme="minorEastAsia"/>
          <w:bCs/>
          <w:sz w:val="24"/>
        </w:rPr>
        <w:t>原则上应在入学后第</w:t>
      </w:r>
      <w:r w:rsidR="00A73F17" w:rsidRPr="001C7531">
        <w:rPr>
          <w:rFonts w:eastAsiaTheme="minorEastAsia" w:hint="eastAsia"/>
          <w:bCs/>
          <w:sz w:val="24"/>
        </w:rPr>
        <w:t>4</w:t>
      </w:r>
      <w:r w:rsidR="00A73F17" w:rsidRPr="001C7531">
        <w:rPr>
          <w:rFonts w:eastAsiaTheme="minorEastAsia"/>
          <w:bCs/>
          <w:sz w:val="24"/>
        </w:rPr>
        <w:t>-</w:t>
      </w:r>
      <w:r w:rsidRPr="001C7531">
        <w:rPr>
          <w:rFonts w:eastAsiaTheme="minorEastAsia"/>
          <w:bCs/>
          <w:sz w:val="24"/>
        </w:rPr>
        <w:t>5</w:t>
      </w:r>
      <w:r w:rsidR="00760479" w:rsidRPr="001C7531">
        <w:rPr>
          <w:rFonts w:eastAsiaTheme="minorEastAsia"/>
          <w:bCs/>
          <w:sz w:val="24"/>
        </w:rPr>
        <w:t>学期进行；各导师组自行制定中期考核办法并组织考核。</w:t>
      </w:r>
    </w:p>
    <w:p w14:paraId="1AC2D471" w14:textId="77777777" w:rsidR="000A227E" w:rsidRPr="001C7531" w:rsidRDefault="000A227E" w:rsidP="001C7531">
      <w:pPr>
        <w:spacing w:line="360" w:lineRule="auto"/>
        <w:ind w:firstLineChars="200" w:firstLine="480"/>
        <w:rPr>
          <w:rFonts w:eastAsiaTheme="minorEastAsia"/>
          <w:bCs/>
          <w:sz w:val="24"/>
        </w:rPr>
      </w:pPr>
      <w:r w:rsidRPr="001C7531">
        <w:rPr>
          <w:rFonts w:eastAsiaTheme="minorEastAsia"/>
          <w:bCs/>
          <w:sz w:val="24"/>
        </w:rPr>
        <w:t>4.</w:t>
      </w:r>
      <w:r w:rsidRPr="001C7531">
        <w:rPr>
          <w:rFonts w:eastAsiaTheme="minorEastAsia"/>
          <w:bCs/>
          <w:sz w:val="24"/>
        </w:rPr>
        <w:t>学位申请：达到学位授予条件的申请人，经导师同意后，应于答辩前三个月，向所属学位评定分委员会提出学位申请，提交学位申请材料。</w:t>
      </w:r>
    </w:p>
    <w:p w14:paraId="3F5CBCB5" w14:textId="6BF59F0D" w:rsidR="00760479" w:rsidRPr="001C7531" w:rsidRDefault="000A227E" w:rsidP="001C7531">
      <w:pPr>
        <w:spacing w:line="360" w:lineRule="auto"/>
        <w:ind w:firstLineChars="200" w:firstLine="480"/>
        <w:rPr>
          <w:rFonts w:eastAsiaTheme="minorEastAsia"/>
          <w:bCs/>
          <w:sz w:val="24"/>
        </w:rPr>
      </w:pPr>
      <w:r w:rsidRPr="001C7531">
        <w:rPr>
          <w:rFonts w:eastAsiaTheme="minorEastAsia"/>
          <w:bCs/>
          <w:sz w:val="24"/>
        </w:rPr>
        <w:t>5</w:t>
      </w:r>
      <w:r w:rsidR="00217A8B" w:rsidRPr="001C7531">
        <w:rPr>
          <w:rFonts w:eastAsiaTheme="minorEastAsia"/>
          <w:bCs/>
          <w:sz w:val="24"/>
        </w:rPr>
        <w:t>.</w:t>
      </w:r>
      <w:r w:rsidR="00760479" w:rsidRPr="001C7531">
        <w:rPr>
          <w:rFonts w:eastAsiaTheme="minorEastAsia"/>
          <w:bCs/>
          <w:sz w:val="24"/>
        </w:rPr>
        <w:t>预答辩：</w:t>
      </w:r>
      <w:r w:rsidR="0014145D" w:rsidRPr="001C7531">
        <w:rPr>
          <w:rFonts w:eastAsiaTheme="minorEastAsia"/>
          <w:bCs/>
          <w:sz w:val="24"/>
        </w:rPr>
        <w:t>学位申请人须进行学位论文预答辩。预答辩通过者，方可进入学位论文评阅、学位论文答辩等环节。</w:t>
      </w:r>
      <w:r w:rsidR="00760479" w:rsidRPr="001C7531">
        <w:rPr>
          <w:rFonts w:eastAsiaTheme="minorEastAsia"/>
          <w:bCs/>
          <w:sz w:val="24"/>
        </w:rPr>
        <w:t>学位</w:t>
      </w:r>
      <w:r w:rsidR="00F974F0" w:rsidRPr="001C7531">
        <w:rPr>
          <w:rFonts w:eastAsiaTheme="minorEastAsia"/>
          <w:bCs/>
          <w:sz w:val="24"/>
        </w:rPr>
        <w:t>（毕业）</w:t>
      </w:r>
      <w:r w:rsidR="00760479" w:rsidRPr="001C7531">
        <w:rPr>
          <w:rFonts w:eastAsiaTheme="minorEastAsia"/>
          <w:bCs/>
          <w:sz w:val="24"/>
        </w:rPr>
        <w:t>论文预答辩在正式答辩前</w:t>
      </w:r>
      <w:r w:rsidR="00760479" w:rsidRPr="001C7531">
        <w:rPr>
          <w:rFonts w:eastAsiaTheme="minorEastAsia"/>
          <w:bCs/>
          <w:sz w:val="24"/>
        </w:rPr>
        <w:t>3</w:t>
      </w:r>
      <w:r w:rsidR="00760479" w:rsidRPr="001C7531">
        <w:rPr>
          <w:rFonts w:eastAsiaTheme="minorEastAsia"/>
          <w:bCs/>
          <w:sz w:val="24"/>
        </w:rPr>
        <w:t>个月进行。</w:t>
      </w:r>
    </w:p>
    <w:p w14:paraId="63C0346F" w14:textId="77777777" w:rsidR="00760479" w:rsidRPr="001C7531" w:rsidRDefault="000A227E" w:rsidP="001C7531">
      <w:pPr>
        <w:spacing w:line="360" w:lineRule="auto"/>
        <w:ind w:firstLineChars="200" w:firstLine="480"/>
        <w:rPr>
          <w:rFonts w:eastAsiaTheme="minorEastAsia"/>
          <w:bCs/>
          <w:sz w:val="24"/>
        </w:rPr>
      </w:pPr>
      <w:r w:rsidRPr="001C7531">
        <w:rPr>
          <w:rFonts w:eastAsiaTheme="minorEastAsia"/>
          <w:bCs/>
          <w:sz w:val="24"/>
        </w:rPr>
        <w:t>6</w:t>
      </w:r>
      <w:r w:rsidR="00217A8B" w:rsidRPr="001C7531">
        <w:rPr>
          <w:rFonts w:eastAsiaTheme="minorEastAsia"/>
          <w:bCs/>
          <w:sz w:val="24"/>
        </w:rPr>
        <w:t>.</w:t>
      </w:r>
      <w:r w:rsidR="00760479" w:rsidRPr="001C7531">
        <w:rPr>
          <w:rFonts w:eastAsiaTheme="minorEastAsia"/>
          <w:bCs/>
          <w:sz w:val="24"/>
        </w:rPr>
        <w:t>论文评阅：学位</w:t>
      </w:r>
      <w:r w:rsidR="00F974F0" w:rsidRPr="001C7531">
        <w:rPr>
          <w:rFonts w:eastAsiaTheme="minorEastAsia"/>
          <w:bCs/>
          <w:sz w:val="24"/>
        </w:rPr>
        <w:t>（毕业）</w:t>
      </w:r>
      <w:r w:rsidR="00760479" w:rsidRPr="001C7531">
        <w:rPr>
          <w:rFonts w:eastAsiaTheme="minorEastAsia"/>
          <w:bCs/>
          <w:sz w:val="24"/>
        </w:rPr>
        <w:t>论文在获得导师组认可，经</w:t>
      </w:r>
      <w:r w:rsidR="00F974F0" w:rsidRPr="001C7531">
        <w:rPr>
          <w:rFonts w:eastAsiaTheme="minorEastAsia"/>
          <w:bCs/>
          <w:sz w:val="24"/>
        </w:rPr>
        <w:t>培养单位</w:t>
      </w:r>
      <w:r w:rsidR="00760479" w:rsidRPr="001C7531">
        <w:rPr>
          <w:rFonts w:eastAsiaTheme="minorEastAsia"/>
          <w:bCs/>
          <w:sz w:val="24"/>
        </w:rPr>
        <w:t>形式</w:t>
      </w:r>
      <w:r w:rsidR="00F974F0" w:rsidRPr="001C7531">
        <w:rPr>
          <w:rFonts w:eastAsiaTheme="minorEastAsia"/>
          <w:bCs/>
          <w:sz w:val="24"/>
        </w:rPr>
        <w:t>审查合格</w:t>
      </w:r>
      <w:r w:rsidR="00760479" w:rsidRPr="001C7531">
        <w:rPr>
          <w:rFonts w:eastAsiaTheme="minorEastAsia"/>
          <w:bCs/>
          <w:sz w:val="24"/>
        </w:rPr>
        <w:t>，并</w:t>
      </w:r>
      <w:r w:rsidR="00760479" w:rsidRPr="001C7531">
        <w:rPr>
          <w:rFonts w:eastAsiaTheme="minorEastAsia"/>
          <w:bCs/>
          <w:sz w:val="24"/>
        </w:rPr>
        <w:lastRenderedPageBreak/>
        <w:t>通过预答辩，方可提出进入评阅程序的申请。论文评阅在正式答辩前</w:t>
      </w:r>
      <w:r w:rsidR="00760479" w:rsidRPr="001C7531">
        <w:rPr>
          <w:rFonts w:eastAsiaTheme="minorEastAsia"/>
          <w:bCs/>
          <w:sz w:val="24"/>
        </w:rPr>
        <w:t>40</w:t>
      </w:r>
      <w:r w:rsidR="00760479" w:rsidRPr="001C7531">
        <w:rPr>
          <w:rFonts w:eastAsiaTheme="minorEastAsia"/>
          <w:bCs/>
          <w:sz w:val="24"/>
        </w:rPr>
        <w:t>天由研究生提出，由</w:t>
      </w:r>
      <w:r w:rsidR="00F974F0" w:rsidRPr="001C7531">
        <w:rPr>
          <w:rFonts w:eastAsiaTheme="minorEastAsia"/>
          <w:bCs/>
          <w:sz w:val="24"/>
        </w:rPr>
        <w:t>培养单位依据相关规定进行匿名评审</w:t>
      </w:r>
      <w:r w:rsidR="00760479" w:rsidRPr="001C7531">
        <w:rPr>
          <w:rFonts w:eastAsiaTheme="minorEastAsia"/>
          <w:bCs/>
          <w:sz w:val="24"/>
        </w:rPr>
        <w:t>。评阅结果及异议处理按照</w:t>
      </w:r>
      <w:r w:rsidR="00F974F0" w:rsidRPr="001C7531">
        <w:rPr>
          <w:rFonts w:eastAsiaTheme="minorEastAsia"/>
          <w:bCs/>
          <w:sz w:val="24"/>
        </w:rPr>
        <w:t>《河北大学研究生学位论文或者实践成果评审管理办法》（校政字〔</w:t>
      </w:r>
      <w:r w:rsidR="00F974F0" w:rsidRPr="001C7531">
        <w:rPr>
          <w:rFonts w:eastAsiaTheme="minorEastAsia"/>
          <w:bCs/>
          <w:sz w:val="24"/>
        </w:rPr>
        <w:t>2025</w:t>
      </w:r>
      <w:r w:rsidR="00F974F0" w:rsidRPr="001C7531">
        <w:rPr>
          <w:rFonts w:eastAsiaTheme="minorEastAsia"/>
          <w:bCs/>
          <w:sz w:val="24"/>
        </w:rPr>
        <w:t>〕</w:t>
      </w:r>
      <w:r w:rsidR="00F974F0" w:rsidRPr="001C7531">
        <w:rPr>
          <w:rFonts w:eastAsiaTheme="minorEastAsia"/>
          <w:bCs/>
          <w:sz w:val="24"/>
        </w:rPr>
        <w:t>8</w:t>
      </w:r>
      <w:r w:rsidR="00F974F0" w:rsidRPr="001C7531">
        <w:rPr>
          <w:rFonts w:eastAsiaTheme="minorEastAsia"/>
          <w:bCs/>
          <w:sz w:val="24"/>
        </w:rPr>
        <w:t>号）</w:t>
      </w:r>
      <w:r w:rsidR="00760479" w:rsidRPr="001C7531">
        <w:rPr>
          <w:rFonts w:eastAsiaTheme="minorEastAsia"/>
          <w:bCs/>
          <w:sz w:val="24"/>
        </w:rPr>
        <w:t>执行。</w:t>
      </w:r>
    </w:p>
    <w:p w14:paraId="5FA86781" w14:textId="77777777" w:rsidR="006232A6" w:rsidRPr="001C7531" w:rsidRDefault="000A227E" w:rsidP="001C7531">
      <w:pPr>
        <w:spacing w:line="360" w:lineRule="auto"/>
        <w:ind w:firstLineChars="200" w:firstLine="480"/>
        <w:rPr>
          <w:rFonts w:eastAsiaTheme="minorEastAsia"/>
          <w:bCs/>
          <w:sz w:val="24"/>
        </w:rPr>
      </w:pPr>
      <w:r w:rsidRPr="001C7531">
        <w:rPr>
          <w:rFonts w:eastAsiaTheme="minorEastAsia"/>
          <w:bCs/>
          <w:sz w:val="24"/>
        </w:rPr>
        <w:t>7</w:t>
      </w:r>
      <w:r w:rsidR="00217A8B" w:rsidRPr="001C7531">
        <w:rPr>
          <w:rFonts w:eastAsiaTheme="minorEastAsia"/>
          <w:bCs/>
          <w:sz w:val="24"/>
        </w:rPr>
        <w:t>.</w:t>
      </w:r>
      <w:r w:rsidR="00760479" w:rsidRPr="001C7531">
        <w:rPr>
          <w:rFonts w:eastAsiaTheme="minorEastAsia"/>
          <w:bCs/>
          <w:sz w:val="24"/>
        </w:rPr>
        <w:t>答辩：</w:t>
      </w:r>
      <w:r w:rsidR="00F055F6" w:rsidRPr="001C7531">
        <w:rPr>
          <w:rFonts w:eastAsiaTheme="minorEastAsia"/>
          <w:bCs/>
          <w:sz w:val="24"/>
        </w:rPr>
        <w:t>学位（毕业）论文答辩按照</w:t>
      </w:r>
      <w:r w:rsidR="00F974F0" w:rsidRPr="001C7531">
        <w:rPr>
          <w:rFonts w:eastAsiaTheme="minorEastAsia"/>
          <w:bCs/>
          <w:sz w:val="24"/>
        </w:rPr>
        <w:t>《河北大学博士、硕士学位授予工作实施细则》（校政字〔</w:t>
      </w:r>
      <w:r w:rsidR="00F974F0" w:rsidRPr="001C7531">
        <w:rPr>
          <w:rFonts w:eastAsiaTheme="minorEastAsia"/>
          <w:bCs/>
          <w:sz w:val="24"/>
        </w:rPr>
        <w:t>2025</w:t>
      </w:r>
      <w:r w:rsidR="00F974F0" w:rsidRPr="001C7531">
        <w:rPr>
          <w:rFonts w:eastAsiaTheme="minorEastAsia"/>
          <w:bCs/>
          <w:sz w:val="24"/>
        </w:rPr>
        <w:t>〕</w:t>
      </w:r>
      <w:r w:rsidR="00F974F0" w:rsidRPr="001C7531">
        <w:rPr>
          <w:rFonts w:eastAsiaTheme="minorEastAsia"/>
          <w:bCs/>
          <w:sz w:val="24"/>
        </w:rPr>
        <w:t>7</w:t>
      </w:r>
      <w:r w:rsidR="00F974F0" w:rsidRPr="001C7531">
        <w:rPr>
          <w:rFonts w:eastAsiaTheme="minorEastAsia"/>
          <w:bCs/>
          <w:sz w:val="24"/>
        </w:rPr>
        <w:t>号）</w:t>
      </w:r>
      <w:r w:rsidR="00F055F6" w:rsidRPr="001C7531">
        <w:rPr>
          <w:rFonts w:eastAsiaTheme="minorEastAsia"/>
          <w:bCs/>
          <w:sz w:val="24"/>
        </w:rPr>
        <w:t>执行</w:t>
      </w:r>
      <w:r w:rsidR="00F974F0" w:rsidRPr="001C7531">
        <w:rPr>
          <w:rFonts w:eastAsiaTheme="minorEastAsia"/>
          <w:bCs/>
          <w:sz w:val="24"/>
        </w:rPr>
        <w:t>。</w:t>
      </w:r>
    </w:p>
    <w:p w14:paraId="5A97B041" w14:textId="77777777" w:rsidR="0062553E" w:rsidRPr="005236DA" w:rsidRDefault="00BF1792" w:rsidP="003F61ED">
      <w:pPr>
        <w:spacing w:line="360" w:lineRule="auto"/>
        <w:ind w:firstLineChars="200" w:firstLine="560"/>
        <w:rPr>
          <w:rFonts w:eastAsia="黑体"/>
          <w:bCs/>
          <w:sz w:val="28"/>
          <w:szCs w:val="28"/>
        </w:rPr>
      </w:pPr>
      <w:r>
        <w:rPr>
          <w:rFonts w:eastAsia="黑体" w:hint="eastAsia"/>
          <w:bCs/>
          <w:sz w:val="28"/>
          <w:szCs w:val="28"/>
        </w:rPr>
        <w:t>九</w:t>
      </w:r>
      <w:r w:rsidR="0062553E" w:rsidRPr="005236DA">
        <w:rPr>
          <w:rFonts w:eastAsia="黑体"/>
          <w:bCs/>
          <w:sz w:val="28"/>
          <w:szCs w:val="28"/>
        </w:rPr>
        <w:t>、毕业条件</w:t>
      </w:r>
    </w:p>
    <w:p w14:paraId="08519924" w14:textId="77777777" w:rsidR="0062553E" w:rsidRPr="001C7531" w:rsidRDefault="0062553E" w:rsidP="001C7531">
      <w:pPr>
        <w:spacing w:line="360" w:lineRule="auto"/>
        <w:ind w:firstLineChars="200" w:firstLine="480"/>
        <w:rPr>
          <w:rFonts w:eastAsiaTheme="minorEastAsia"/>
          <w:bCs/>
          <w:sz w:val="24"/>
        </w:rPr>
      </w:pPr>
      <w:r w:rsidRPr="005236DA">
        <w:rPr>
          <w:rFonts w:eastAsiaTheme="minorEastAsia"/>
          <w:bCs/>
          <w:sz w:val="24"/>
        </w:rPr>
        <w:t>1.</w:t>
      </w:r>
      <w:r w:rsidR="00E97E8D" w:rsidRPr="005236DA">
        <w:rPr>
          <w:rFonts w:eastAsiaTheme="minorEastAsia"/>
          <w:bCs/>
          <w:sz w:val="24"/>
        </w:rPr>
        <w:t xml:space="preserve"> </w:t>
      </w:r>
      <w:r w:rsidRPr="005236DA">
        <w:rPr>
          <w:rFonts w:eastAsiaTheme="minorEastAsia"/>
          <w:bCs/>
          <w:sz w:val="24"/>
        </w:rPr>
        <w:t>课程</w:t>
      </w:r>
      <w:r w:rsidR="00665497" w:rsidRPr="005236DA">
        <w:rPr>
          <w:rFonts w:eastAsiaTheme="minorEastAsia"/>
          <w:bCs/>
          <w:sz w:val="24"/>
        </w:rPr>
        <w:t>学</w:t>
      </w:r>
      <w:r w:rsidR="00665497" w:rsidRPr="001C7531">
        <w:rPr>
          <w:rFonts w:eastAsiaTheme="minorEastAsia"/>
          <w:bCs/>
          <w:sz w:val="24"/>
        </w:rPr>
        <w:t>习</w:t>
      </w:r>
      <w:r w:rsidRPr="001C7531">
        <w:rPr>
          <w:rFonts w:eastAsiaTheme="minorEastAsia"/>
          <w:bCs/>
          <w:sz w:val="24"/>
        </w:rPr>
        <w:t>。</w:t>
      </w:r>
      <w:r w:rsidR="00803F4B" w:rsidRPr="001C7531">
        <w:rPr>
          <w:rFonts w:eastAsiaTheme="minorEastAsia"/>
          <w:bCs/>
          <w:sz w:val="24"/>
        </w:rPr>
        <w:t>研究生在规定修业年限内完成培养方案规定的课程学习，考核成绩合格，获得规定的学分。</w:t>
      </w:r>
    </w:p>
    <w:p w14:paraId="3D6CA04B" w14:textId="77777777" w:rsidR="0062553E" w:rsidRPr="001C7531" w:rsidRDefault="0062553E" w:rsidP="001C7531">
      <w:pPr>
        <w:spacing w:line="360" w:lineRule="auto"/>
        <w:ind w:firstLineChars="200" w:firstLine="480"/>
        <w:rPr>
          <w:rFonts w:eastAsiaTheme="minorEastAsia"/>
          <w:bCs/>
          <w:sz w:val="24"/>
        </w:rPr>
      </w:pPr>
      <w:r w:rsidRPr="001C7531">
        <w:rPr>
          <w:rFonts w:eastAsiaTheme="minorEastAsia"/>
          <w:bCs/>
          <w:sz w:val="24"/>
        </w:rPr>
        <w:t>2.</w:t>
      </w:r>
      <w:r w:rsidR="00E97E8D" w:rsidRPr="001C7531">
        <w:rPr>
          <w:rFonts w:eastAsiaTheme="minorEastAsia"/>
          <w:bCs/>
          <w:sz w:val="24"/>
        </w:rPr>
        <w:t xml:space="preserve"> </w:t>
      </w:r>
      <w:r w:rsidRPr="001C7531">
        <w:rPr>
          <w:rFonts w:eastAsiaTheme="minorEastAsia"/>
          <w:bCs/>
          <w:sz w:val="24"/>
        </w:rPr>
        <w:t>学术活动。</w:t>
      </w:r>
      <w:r w:rsidR="00803F4B" w:rsidRPr="001C7531">
        <w:rPr>
          <w:rFonts w:eastAsiaTheme="minorEastAsia"/>
          <w:bCs/>
          <w:sz w:val="24"/>
        </w:rPr>
        <w:t>研究生</w:t>
      </w:r>
      <w:r w:rsidRPr="001C7531">
        <w:rPr>
          <w:rFonts w:eastAsiaTheme="minorEastAsia"/>
          <w:bCs/>
          <w:sz w:val="24"/>
        </w:rPr>
        <w:t>在读期间参加不少于</w:t>
      </w:r>
      <w:r w:rsidRPr="001C7531">
        <w:rPr>
          <w:rFonts w:eastAsiaTheme="minorEastAsia"/>
          <w:bCs/>
          <w:sz w:val="24"/>
        </w:rPr>
        <w:t>10</w:t>
      </w:r>
      <w:r w:rsidRPr="001C7531">
        <w:rPr>
          <w:rFonts w:eastAsiaTheme="minorEastAsia"/>
          <w:bCs/>
          <w:sz w:val="24"/>
        </w:rPr>
        <w:t>次学术活动，并撰写学术报告小结；以主讲人或宣讲人身份，参加在校内外举行的学术报告或学术讲座不少于</w:t>
      </w:r>
      <w:r w:rsidRPr="001C7531">
        <w:rPr>
          <w:rFonts w:eastAsiaTheme="minorEastAsia"/>
          <w:bCs/>
          <w:sz w:val="24"/>
        </w:rPr>
        <w:t>1</w:t>
      </w:r>
      <w:r w:rsidRPr="001C7531">
        <w:rPr>
          <w:rFonts w:eastAsiaTheme="minorEastAsia"/>
          <w:bCs/>
          <w:sz w:val="24"/>
        </w:rPr>
        <w:t>次。</w:t>
      </w:r>
    </w:p>
    <w:p w14:paraId="508D70B8" w14:textId="77777777" w:rsidR="002B5583" w:rsidRPr="001C7531" w:rsidRDefault="002B5583" w:rsidP="001C7531">
      <w:pPr>
        <w:spacing w:line="360" w:lineRule="auto"/>
        <w:ind w:firstLineChars="200" w:firstLine="480"/>
        <w:rPr>
          <w:rFonts w:eastAsiaTheme="minorEastAsia"/>
          <w:bCs/>
          <w:sz w:val="24"/>
        </w:rPr>
      </w:pPr>
      <w:r w:rsidRPr="001C7531">
        <w:rPr>
          <w:rFonts w:eastAsiaTheme="minorEastAsia"/>
          <w:bCs/>
          <w:sz w:val="24"/>
        </w:rPr>
        <w:t xml:space="preserve">3. </w:t>
      </w:r>
      <w:r w:rsidR="00E26174" w:rsidRPr="001C7531">
        <w:rPr>
          <w:rFonts w:eastAsiaTheme="minorEastAsia"/>
          <w:bCs/>
          <w:sz w:val="24"/>
        </w:rPr>
        <w:t>符合</w:t>
      </w:r>
      <w:r w:rsidR="00F65330" w:rsidRPr="001C7531">
        <w:rPr>
          <w:rFonts w:eastAsiaTheme="minorEastAsia"/>
          <w:bCs/>
          <w:sz w:val="24"/>
        </w:rPr>
        <w:t>提前毕业</w:t>
      </w:r>
      <w:r w:rsidR="00E26174" w:rsidRPr="001C7531">
        <w:rPr>
          <w:rFonts w:eastAsiaTheme="minorEastAsia"/>
          <w:bCs/>
          <w:sz w:val="24"/>
        </w:rPr>
        <w:t>条件的研究生，可按照</w:t>
      </w:r>
      <w:r w:rsidR="00F055F6" w:rsidRPr="001C7531">
        <w:rPr>
          <w:rFonts w:eastAsiaTheme="minorEastAsia"/>
          <w:bCs/>
          <w:sz w:val="24"/>
        </w:rPr>
        <w:t>学校</w:t>
      </w:r>
      <w:r w:rsidR="00E26174" w:rsidRPr="001C7531">
        <w:rPr>
          <w:rFonts w:eastAsiaTheme="minorEastAsia"/>
          <w:bCs/>
          <w:sz w:val="24"/>
        </w:rPr>
        <w:t>相关规定</w:t>
      </w:r>
      <w:r w:rsidRPr="001C7531">
        <w:rPr>
          <w:rFonts w:eastAsiaTheme="minorEastAsia"/>
          <w:bCs/>
          <w:sz w:val="24"/>
        </w:rPr>
        <w:t>申请提前毕业。</w:t>
      </w:r>
    </w:p>
    <w:p w14:paraId="5D2A1B7C" w14:textId="77777777" w:rsidR="001D7AE8" w:rsidRPr="005236DA" w:rsidRDefault="002B5583" w:rsidP="001C7531">
      <w:pPr>
        <w:spacing w:line="360" w:lineRule="auto"/>
        <w:ind w:firstLineChars="200" w:firstLine="480"/>
        <w:rPr>
          <w:rFonts w:eastAsiaTheme="minorEastAsia"/>
          <w:bCs/>
          <w:sz w:val="24"/>
        </w:rPr>
      </w:pPr>
      <w:r w:rsidRPr="005236DA">
        <w:rPr>
          <w:rFonts w:eastAsiaTheme="minorEastAsia"/>
          <w:bCs/>
          <w:sz w:val="24"/>
        </w:rPr>
        <w:t>4</w:t>
      </w:r>
      <w:r w:rsidR="00665497" w:rsidRPr="005236DA">
        <w:rPr>
          <w:rFonts w:eastAsiaTheme="minorEastAsia"/>
          <w:bCs/>
          <w:sz w:val="24"/>
        </w:rPr>
        <w:t>.</w:t>
      </w:r>
      <w:r w:rsidR="00E97E8D" w:rsidRPr="005236DA">
        <w:rPr>
          <w:rFonts w:eastAsiaTheme="minorEastAsia"/>
          <w:bCs/>
          <w:sz w:val="24"/>
        </w:rPr>
        <w:t xml:space="preserve"> </w:t>
      </w:r>
      <w:r w:rsidR="0062553E" w:rsidRPr="005236DA">
        <w:rPr>
          <w:rFonts w:eastAsiaTheme="minorEastAsia"/>
          <w:bCs/>
          <w:sz w:val="24"/>
        </w:rPr>
        <w:t>论文答辩。</w:t>
      </w:r>
      <w:r w:rsidR="00671E7A" w:rsidRPr="005236DA">
        <w:rPr>
          <w:rFonts w:eastAsiaTheme="minorEastAsia"/>
          <w:bCs/>
          <w:sz w:val="24"/>
        </w:rPr>
        <w:t>学位</w:t>
      </w:r>
      <w:r w:rsidR="00803F4B" w:rsidRPr="005236DA">
        <w:rPr>
          <w:rFonts w:eastAsiaTheme="minorEastAsia"/>
          <w:bCs/>
          <w:sz w:val="24"/>
        </w:rPr>
        <w:t>（</w:t>
      </w:r>
      <w:r w:rsidR="00671E7A" w:rsidRPr="005236DA">
        <w:rPr>
          <w:rFonts w:eastAsiaTheme="minorEastAsia"/>
          <w:bCs/>
          <w:sz w:val="24"/>
        </w:rPr>
        <w:t>毕业</w:t>
      </w:r>
      <w:r w:rsidR="00803F4B" w:rsidRPr="005236DA">
        <w:rPr>
          <w:rFonts w:eastAsiaTheme="minorEastAsia"/>
          <w:bCs/>
          <w:sz w:val="24"/>
        </w:rPr>
        <w:t>）论文</w:t>
      </w:r>
      <w:r w:rsidR="00665497" w:rsidRPr="005236DA">
        <w:rPr>
          <w:rFonts w:eastAsiaTheme="minorEastAsia"/>
          <w:bCs/>
          <w:sz w:val="24"/>
        </w:rPr>
        <w:t>经</w:t>
      </w:r>
      <w:r w:rsidR="00803F4B" w:rsidRPr="005236DA">
        <w:rPr>
          <w:rFonts w:eastAsiaTheme="minorEastAsia"/>
          <w:bCs/>
          <w:sz w:val="24"/>
        </w:rPr>
        <w:t>专家评审</w:t>
      </w:r>
      <w:r w:rsidR="00665497" w:rsidRPr="005236DA">
        <w:rPr>
          <w:rFonts w:eastAsiaTheme="minorEastAsia"/>
          <w:bCs/>
          <w:sz w:val="24"/>
        </w:rPr>
        <w:t>合格、通过</w:t>
      </w:r>
      <w:r w:rsidR="00671E7A" w:rsidRPr="005236DA">
        <w:rPr>
          <w:rFonts w:eastAsiaTheme="minorEastAsia"/>
          <w:bCs/>
          <w:sz w:val="24"/>
        </w:rPr>
        <w:t>学位（毕业）</w:t>
      </w:r>
      <w:r w:rsidR="00803F4B" w:rsidRPr="005236DA">
        <w:rPr>
          <w:rFonts w:eastAsiaTheme="minorEastAsia"/>
          <w:bCs/>
          <w:sz w:val="24"/>
        </w:rPr>
        <w:t>答辩，符合毕业资格</w:t>
      </w:r>
      <w:r w:rsidR="00665497" w:rsidRPr="005236DA">
        <w:rPr>
          <w:rFonts w:eastAsiaTheme="minorEastAsia"/>
          <w:bCs/>
          <w:sz w:val="24"/>
        </w:rPr>
        <w:t>审查</w:t>
      </w:r>
      <w:r w:rsidR="00803F4B" w:rsidRPr="005236DA">
        <w:rPr>
          <w:rFonts w:eastAsiaTheme="minorEastAsia"/>
          <w:bCs/>
          <w:sz w:val="24"/>
        </w:rPr>
        <w:t>后，准予毕业。</w:t>
      </w:r>
    </w:p>
    <w:p w14:paraId="336D3951" w14:textId="77777777" w:rsidR="003F71EB" w:rsidRPr="005236DA" w:rsidRDefault="00BF1792" w:rsidP="003F61ED">
      <w:pPr>
        <w:spacing w:line="360" w:lineRule="auto"/>
        <w:ind w:firstLineChars="200" w:firstLine="560"/>
        <w:rPr>
          <w:rFonts w:eastAsia="黑体"/>
          <w:bCs/>
          <w:sz w:val="28"/>
          <w:szCs w:val="28"/>
        </w:rPr>
      </w:pPr>
      <w:r>
        <w:rPr>
          <w:rFonts w:eastAsia="黑体" w:hint="eastAsia"/>
          <w:bCs/>
          <w:sz w:val="28"/>
          <w:szCs w:val="28"/>
        </w:rPr>
        <w:t>十</w:t>
      </w:r>
      <w:r w:rsidR="00865FC3" w:rsidRPr="005236DA">
        <w:rPr>
          <w:rFonts w:eastAsia="黑体"/>
          <w:bCs/>
          <w:sz w:val="28"/>
          <w:szCs w:val="28"/>
        </w:rPr>
        <w:t>、</w:t>
      </w:r>
      <w:r w:rsidR="00591901" w:rsidRPr="005236DA">
        <w:rPr>
          <w:rFonts w:eastAsia="黑体"/>
          <w:bCs/>
          <w:sz w:val="28"/>
          <w:szCs w:val="28"/>
        </w:rPr>
        <w:t>创新性</w:t>
      </w:r>
      <w:r w:rsidR="003F71EB" w:rsidRPr="005236DA">
        <w:rPr>
          <w:rFonts w:eastAsia="黑体"/>
          <w:bCs/>
          <w:sz w:val="28"/>
          <w:szCs w:val="28"/>
        </w:rPr>
        <w:t>成果</w:t>
      </w:r>
    </w:p>
    <w:p w14:paraId="07168E73" w14:textId="2196C705" w:rsidR="00DF5910" w:rsidRPr="001C7531" w:rsidRDefault="00C81DD0" w:rsidP="001C7531">
      <w:pPr>
        <w:spacing w:line="360" w:lineRule="auto"/>
        <w:ind w:firstLineChars="200" w:firstLine="480"/>
        <w:rPr>
          <w:rFonts w:eastAsiaTheme="minorEastAsia"/>
          <w:bCs/>
          <w:sz w:val="24"/>
        </w:rPr>
      </w:pPr>
      <w:r w:rsidRPr="001C7531">
        <w:rPr>
          <w:rFonts w:eastAsiaTheme="minorEastAsia" w:hint="eastAsia"/>
          <w:bCs/>
          <w:sz w:val="24"/>
        </w:rPr>
        <w:t>鼓励研究生参与科学研究，取得创新成果。</w:t>
      </w:r>
    </w:p>
    <w:p w14:paraId="31E07FC6" w14:textId="77777777" w:rsidR="0062553E" w:rsidRPr="005236DA" w:rsidRDefault="004A6125" w:rsidP="003F61ED">
      <w:pPr>
        <w:spacing w:line="360" w:lineRule="auto"/>
        <w:ind w:firstLineChars="200" w:firstLine="560"/>
        <w:rPr>
          <w:rFonts w:eastAsia="黑体"/>
          <w:bCs/>
          <w:sz w:val="28"/>
          <w:szCs w:val="28"/>
        </w:rPr>
      </w:pPr>
      <w:r w:rsidRPr="005236DA">
        <w:rPr>
          <w:rFonts w:eastAsia="黑体"/>
          <w:bCs/>
          <w:sz w:val="28"/>
          <w:szCs w:val="28"/>
        </w:rPr>
        <w:t>十</w:t>
      </w:r>
      <w:r w:rsidR="00BF1792">
        <w:rPr>
          <w:rFonts w:eastAsia="黑体"/>
          <w:bCs/>
          <w:sz w:val="28"/>
          <w:szCs w:val="28"/>
        </w:rPr>
        <w:t>一</w:t>
      </w:r>
      <w:r w:rsidR="0062553E" w:rsidRPr="005236DA">
        <w:rPr>
          <w:rFonts w:eastAsia="黑体"/>
          <w:bCs/>
          <w:sz w:val="28"/>
          <w:szCs w:val="28"/>
        </w:rPr>
        <w:t>、学位</w:t>
      </w:r>
      <w:r w:rsidR="008A6619" w:rsidRPr="005236DA">
        <w:rPr>
          <w:rFonts w:eastAsia="黑体"/>
          <w:bCs/>
          <w:sz w:val="28"/>
          <w:szCs w:val="28"/>
        </w:rPr>
        <w:t>授予</w:t>
      </w:r>
    </w:p>
    <w:p w14:paraId="0C92ACAB" w14:textId="76971601" w:rsidR="00665497" w:rsidRPr="005236DA" w:rsidRDefault="00665497" w:rsidP="001C7531">
      <w:pPr>
        <w:spacing w:line="360" w:lineRule="auto"/>
        <w:ind w:firstLineChars="200" w:firstLine="480"/>
        <w:rPr>
          <w:rFonts w:eastAsiaTheme="minorEastAsia"/>
          <w:bCs/>
          <w:sz w:val="24"/>
        </w:rPr>
      </w:pPr>
      <w:r w:rsidRPr="001C7531">
        <w:rPr>
          <w:rFonts w:eastAsiaTheme="minorEastAsia"/>
          <w:bCs/>
          <w:sz w:val="24"/>
        </w:rPr>
        <w:t>研究生通过</w:t>
      </w:r>
      <w:r w:rsidR="00A6471E" w:rsidRPr="001C7531">
        <w:rPr>
          <w:rFonts w:eastAsiaTheme="minorEastAsia"/>
          <w:bCs/>
          <w:sz w:val="24"/>
        </w:rPr>
        <w:t>毕业资格审查</w:t>
      </w:r>
      <w:r w:rsidRPr="001C7531">
        <w:rPr>
          <w:rFonts w:eastAsiaTheme="minorEastAsia"/>
          <w:bCs/>
          <w:sz w:val="24"/>
        </w:rPr>
        <w:t>，</w:t>
      </w:r>
      <w:r w:rsidR="005D17B7" w:rsidRPr="001C7531">
        <w:rPr>
          <w:rFonts w:eastAsiaTheme="minorEastAsia"/>
          <w:bCs/>
          <w:sz w:val="24"/>
        </w:rPr>
        <w:t>满足</w:t>
      </w:r>
      <w:r w:rsidR="00787ACB" w:rsidRPr="001C7531">
        <w:rPr>
          <w:rFonts w:eastAsiaTheme="minorEastAsia"/>
          <w:bCs/>
          <w:sz w:val="24"/>
        </w:rPr>
        <w:t>本系制定的创新性成果要求，</w:t>
      </w:r>
      <w:r w:rsidRPr="005236DA">
        <w:rPr>
          <w:rFonts w:eastAsiaTheme="minorEastAsia"/>
          <w:bCs/>
          <w:sz w:val="24"/>
        </w:rPr>
        <w:t>符合</w:t>
      </w:r>
      <w:r w:rsidR="00F055F6" w:rsidRPr="001C7531">
        <w:rPr>
          <w:rFonts w:eastAsiaTheme="minorEastAsia"/>
          <w:bCs/>
          <w:sz w:val="24"/>
        </w:rPr>
        <w:t>《河北大学博士、硕士学位授予工作实施细则》（校政字〔</w:t>
      </w:r>
      <w:r w:rsidR="00F055F6" w:rsidRPr="001C7531">
        <w:rPr>
          <w:rFonts w:eastAsiaTheme="minorEastAsia"/>
          <w:bCs/>
          <w:sz w:val="24"/>
        </w:rPr>
        <w:t>2025</w:t>
      </w:r>
      <w:r w:rsidR="00F055F6" w:rsidRPr="001C7531">
        <w:rPr>
          <w:rFonts w:eastAsiaTheme="minorEastAsia"/>
          <w:bCs/>
          <w:sz w:val="24"/>
        </w:rPr>
        <w:t>〕</w:t>
      </w:r>
      <w:r w:rsidR="00F055F6" w:rsidRPr="001C7531">
        <w:rPr>
          <w:rFonts w:eastAsiaTheme="minorEastAsia"/>
          <w:bCs/>
          <w:sz w:val="24"/>
        </w:rPr>
        <w:t>7</w:t>
      </w:r>
      <w:r w:rsidR="00F055F6" w:rsidRPr="001C7531">
        <w:rPr>
          <w:rFonts w:eastAsiaTheme="minorEastAsia"/>
          <w:bCs/>
          <w:sz w:val="24"/>
        </w:rPr>
        <w:t>号）</w:t>
      </w:r>
      <w:r w:rsidRPr="005236DA">
        <w:rPr>
          <w:rFonts w:eastAsiaTheme="minorEastAsia"/>
          <w:bCs/>
          <w:sz w:val="24"/>
        </w:rPr>
        <w:t>的有关规定，达到学校学位授予标准，经学校学位评定委员会</w:t>
      </w:r>
      <w:r w:rsidR="009E549C" w:rsidRPr="005236DA">
        <w:rPr>
          <w:rFonts w:eastAsiaTheme="minorEastAsia"/>
          <w:bCs/>
          <w:sz w:val="24"/>
        </w:rPr>
        <w:t>审议</w:t>
      </w:r>
      <w:r w:rsidRPr="005236DA">
        <w:rPr>
          <w:rFonts w:eastAsiaTheme="minorEastAsia"/>
          <w:bCs/>
          <w:sz w:val="24"/>
        </w:rPr>
        <w:t>，授予硕士学位。</w:t>
      </w:r>
    </w:p>
    <w:p w14:paraId="71F6E6E6" w14:textId="77777777" w:rsidR="001827EC" w:rsidRPr="005236DA" w:rsidRDefault="00F055F6" w:rsidP="003F61ED">
      <w:pPr>
        <w:spacing w:line="360" w:lineRule="auto"/>
        <w:ind w:firstLineChars="200" w:firstLine="560"/>
        <w:rPr>
          <w:rFonts w:eastAsia="黑体"/>
          <w:bCs/>
          <w:sz w:val="28"/>
          <w:szCs w:val="28"/>
        </w:rPr>
      </w:pPr>
      <w:r w:rsidRPr="005236DA">
        <w:rPr>
          <w:rFonts w:eastAsia="黑体"/>
          <w:bCs/>
          <w:sz w:val="28"/>
          <w:szCs w:val="28"/>
        </w:rPr>
        <w:t>十</w:t>
      </w:r>
      <w:r w:rsidR="00BF1792">
        <w:rPr>
          <w:rFonts w:eastAsia="黑体" w:hint="eastAsia"/>
          <w:bCs/>
          <w:sz w:val="28"/>
          <w:szCs w:val="28"/>
        </w:rPr>
        <w:t>二</w:t>
      </w:r>
      <w:r w:rsidR="00EF2AC1" w:rsidRPr="005236DA">
        <w:rPr>
          <w:rFonts w:eastAsia="黑体"/>
          <w:bCs/>
          <w:sz w:val="28"/>
          <w:szCs w:val="28"/>
        </w:rPr>
        <w:t>、</w:t>
      </w:r>
      <w:r w:rsidR="001201FC" w:rsidRPr="005236DA">
        <w:rPr>
          <w:rFonts w:eastAsia="黑体"/>
          <w:bCs/>
          <w:sz w:val="28"/>
          <w:szCs w:val="28"/>
        </w:rPr>
        <w:t>学分及</w:t>
      </w:r>
      <w:r w:rsidR="00EF2AC1" w:rsidRPr="005236DA">
        <w:rPr>
          <w:rFonts w:eastAsia="黑体"/>
          <w:bCs/>
          <w:sz w:val="28"/>
          <w:szCs w:val="28"/>
        </w:rPr>
        <w:t>课程设置</w:t>
      </w:r>
    </w:p>
    <w:p w14:paraId="2804EA09" w14:textId="00244481" w:rsidR="00293466" w:rsidRPr="001C7531" w:rsidRDefault="00B115A2" w:rsidP="001C7531">
      <w:pPr>
        <w:spacing w:line="360" w:lineRule="auto"/>
        <w:ind w:firstLineChars="200" w:firstLine="480"/>
        <w:rPr>
          <w:rFonts w:eastAsiaTheme="minorEastAsia"/>
          <w:bCs/>
          <w:sz w:val="24"/>
        </w:rPr>
      </w:pPr>
      <w:r w:rsidRPr="001C7531">
        <w:rPr>
          <w:rFonts w:eastAsiaTheme="minorEastAsia"/>
          <w:bCs/>
          <w:sz w:val="24"/>
        </w:rPr>
        <w:t>本</w:t>
      </w:r>
      <w:r w:rsidR="001D7AE8" w:rsidRPr="001C7531">
        <w:rPr>
          <w:rFonts w:eastAsiaTheme="minorEastAsia"/>
          <w:bCs/>
          <w:sz w:val="24"/>
        </w:rPr>
        <w:t>专业</w:t>
      </w:r>
      <w:r w:rsidR="00A11877" w:rsidRPr="001C7531">
        <w:rPr>
          <w:rFonts w:eastAsiaTheme="minorEastAsia"/>
          <w:bCs/>
          <w:sz w:val="24"/>
        </w:rPr>
        <w:t>最低</w:t>
      </w:r>
      <w:r w:rsidR="001D7AE8" w:rsidRPr="001C7531">
        <w:rPr>
          <w:rFonts w:eastAsiaTheme="minorEastAsia"/>
          <w:bCs/>
          <w:sz w:val="24"/>
        </w:rPr>
        <w:t>毕业</w:t>
      </w:r>
      <w:r w:rsidR="00A11877" w:rsidRPr="001C7531">
        <w:rPr>
          <w:rFonts w:eastAsiaTheme="minorEastAsia"/>
          <w:bCs/>
          <w:sz w:val="24"/>
        </w:rPr>
        <w:t>学分为</w:t>
      </w:r>
      <w:r w:rsidR="006707CA" w:rsidRPr="001C7531">
        <w:rPr>
          <w:rFonts w:eastAsiaTheme="minorEastAsia"/>
          <w:bCs/>
          <w:sz w:val="24"/>
        </w:rPr>
        <w:t>2</w:t>
      </w:r>
      <w:r w:rsidR="00FD3CB6" w:rsidRPr="001C7531">
        <w:rPr>
          <w:rFonts w:eastAsiaTheme="minorEastAsia"/>
          <w:bCs/>
          <w:sz w:val="24"/>
        </w:rPr>
        <w:t>4</w:t>
      </w:r>
      <w:r w:rsidR="00A11877" w:rsidRPr="001C7531">
        <w:rPr>
          <w:rFonts w:eastAsiaTheme="minorEastAsia"/>
          <w:bCs/>
          <w:sz w:val="24"/>
        </w:rPr>
        <w:t>分，</w:t>
      </w:r>
      <w:r w:rsidR="001201FC" w:rsidRPr="001C7531">
        <w:rPr>
          <w:rFonts w:eastAsiaTheme="minorEastAsia"/>
          <w:bCs/>
          <w:sz w:val="24"/>
        </w:rPr>
        <w:t>其中学位课</w:t>
      </w:r>
      <w:r w:rsidR="00A02F5D" w:rsidRPr="001C7531">
        <w:rPr>
          <w:rFonts w:eastAsiaTheme="minorEastAsia"/>
          <w:bCs/>
          <w:sz w:val="24"/>
        </w:rPr>
        <w:t>1</w:t>
      </w:r>
      <w:r w:rsidR="00123591" w:rsidRPr="001C7531">
        <w:rPr>
          <w:rFonts w:eastAsiaTheme="minorEastAsia"/>
          <w:bCs/>
          <w:sz w:val="24"/>
        </w:rPr>
        <w:t>3</w:t>
      </w:r>
      <w:r w:rsidR="001201FC" w:rsidRPr="001C7531">
        <w:rPr>
          <w:rFonts w:eastAsiaTheme="minorEastAsia"/>
          <w:bCs/>
          <w:sz w:val="24"/>
        </w:rPr>
        <w:t>学分</w:t>
      </w:r>
      <w:r w:rsidR="003B765B" w:rsidRPr="001C7531">
        <w:rPr>
          <w:rFonts w:eastAsiaTheme="minorEastAsia"/>
          <w:bCs/>
          <w:sz w:val="24"/>
        </w:rPr>
        <w:t>，</w:t>
      </w:r>
      <w:r w:rsidR="001201FC" w:rsidRPr="001C7531">
        <w:rPr>
          <w:rFonts w:eastAsiaTheme="minorEastAsia"/>
          <w:bCs/>
          <w:sz w:val="24"/>
        </w:rPr>
        <w:t>非学位课</w:t>
      </w:r>
      <w:r w:rsidR="00123591" w:rsidRPr="001C7531">
        <w:rPr>
          <w:rFonts w:eastAsiaTheme="minorEastAsia"/>
          <w:bCs/>
          <w:sz w:val="24"/>
        </w:rPr>
        <w:t>10</w:t>
      </w:r>
      <w:r w:rsidR="001201FC" w:rsidRPr="001C7531">
        <w:rPr>
          <w:rFonts w:eastAsiaTheme="minorEastAsia"/>
          <w:bCs/>
          <w:sz w:val="24"/>
        </w:rPr>
        <w:t>学分</w:t>
      </w:r>
      <w:r w:rsidR="009C7C71" w:rsidRPr="001C7531">
        <w:rPr>
          <w:rFonts w:eastAsiaTheme="minorEastAsia"/>
          <w:bCs/>
          <w:sz w:val="24"/>
        </w:rPr>
        <w:t>，必修环节</w:t>
      </w:r>
      <w:r w:rsidR="00A02F5D" w:rsidRPr="001C7531">
        <w:rPr>
          <w:rFonts w:eastAsiaTheme="minorEastAsia"/>
          <w:bCs/>
          <w:sz w:val="24"/>
        </w:rPr>
        <w:t>1</w:t>
      </w:r>
      <w:r w:rsidR="009C7C71" w:rsidRPr="001C7531">
        <w:rPr>
          <w:rFonts w:eastAsiaTheme="minorEastAsia"/>
          <w:bCs/>
          <w:sz w:val="24"/>
        </w:rPr>
        <w:t>分。</w:t>
      </w:r>
    </w:p>
    <w:p w14:paraId="09D419C2" w14:textId="0F3AD0BB" w:rsidR="007F56C1" w:rsidRPr="00BB3522" w:rsidRDefault="00B12C80" w:rsidP="00BB3522">
      <w:pPr>
        <w:spacing w:line="360" w:lineRule="auto"/>
        <w:ind w:firstLineChars="200" w:firstLine="480"/>
        <w:rPr>
          <w:rFonts w:eastAsiaTheme="minorEastAsia" w:hint="eastAsia"/>
          <w:bCs/>
          <w:sz w:val="24"/>
        </w:rPr>
      </w:pPr>
      <w:r w:rsidRPr="001C7531">
        <w:rPr>
          <w:rFonts w:eastAsiaTheme="minorEastAsia"/>
          <w:bCs/>
          <w:sz w:val="24"/>
        </w:rPr>
        <w:t>课程考试不设补考环节，考试成绩低于</w:t>
      </w:r>
      <w:r w:rsidRPr="001C7531">
        <w:rPr>
          <w:rFonts w:eastAsiaTheme="minorEastAsia"/>
          <w:bCs/>
          <w:sz w:val="24"/>
        </w:rPr>
        <w:t>60</w:t>
      </w:r>
      <w:r w:rsidRPr="001C7531">
        <w:rPr>
          <w:rFonts w:eastAsiaTheme="minorEastAsia"/>
          <w:bCs/>
          <w:sz w:val="24"/>
        </w:rPr>
        <w:t>分的需重修。</w:t>
      </w:r>
    </w:p>
    <w:p w14:paraId="7DA15A80" w14:textId="484087D4" w:rsidR="00842714" w:rsidRPr="005236DA" w:rsidRDefault="005A01D5" w:rsidP="002E5BED">
      <w:pPr>
        <w:spacing w:afterLines="50" w:after="156" w:line="440" w:lineRule="exact"/>
        <w:ind w:firstLineChars="200" w:firstLine="482"/>
        <w:jc w:val="center"/>
        <w:rPr>
          <w:rFonts w:eastAsiaTheme="minorEastAsia"/>
          <w:b/>
          <w:bCs/>
          <w:sz w:val="24"/>
        </w:rPr>
      </w:pPr>
      <w:r>
        <w:rPr>
          <w:rFonts w:eastAsiaTheme="minorEastAsia" w:hint="eastAsia"/>
          <w:b/>
          <w:bCs/>
          <w:sz w:val="24"/>
        </w:rPr>
        <w:t>生态学</w:t>
      </w:r>
      <w:r w:rsidR="001D7AE8" w:rsidRPr="005236DA">
        <w:rPr>
          <w:rFonts w:eastAsiaTheme="minorEastAsia"/>
          <w:b/>
          <w:bCs/>
          <w:sz w:val="24"/>
        </w:rPr>
        <w:t>专业</w:t>
      </w:r>
      <w:r w:rsidR="00C92365" w:rsidRPr="005236DA">
        <w:rPr>
          <w:rFonts w:eastAsiaTheme="minorEastAsia"/>
          <w:b/>
          <w:bCs/>
          <w:sz w:val="24"/>
        </w:rPr>
        <w:t>学术</w:t>
      </w:r>
      <w:r w:rsidR="000136E9" w:rsidRPr="005236DA">
        <w:rPr>
          <w:rFonts w:eastAsiaTheme="minorEastAsia"/>
          <w:b/>
          <w:bCs/>
          <w:sz w:val="24"/>
        </w:rPr>
        <w:t>学位</w:t>
      </w:r>
      <w:r w:rsidR="008B1918" w:rsidRPr="005236DA">
        <w:rPr>
          <w:rFonts w:eastAsiaTheme="minorEastAsia"/>
          <w:b/>
          <w:bCs/>
          <w:sz w:val="24"/>
        </w:rPr>
        <w:t>硕士</w:t>
      </w:r>
      <w:r w:rsidR="002E5BED" w:rsidRPr="005236DA">
        <w:rPr>
          <w:rFonts w:eastAsiaTheme="minorEastAsia"/>
          <w:b/>
          <w:bCs/>
          <w:sz w:val="24"/>
        </w:rPr>
        <w:t>研究生课程</w:t>
      </w:r>
      <w:r w:rsidR="00B22F92" w:rsidRPr="005236DA">
        <w:rPr>
          <w:rFonts w:eastAsiaTheme="minorEastAsia"/>
          <w:b/>
          <w:bCs/>
          <w:sz w:val="24"/>
        </w:rPr>
        <w:t>及培养环节</w:t>
      </w:r>
      <w:r w:rsidR="002E5BED" w:rsidRPr="005236DA">
        <w:rPr>
          <w:rFonts w:eastAsiaTheme="minorEastAsia"/>
          <w:b/>
          <w:bCs/>
          <w:sz w:val="24"/>
        </w:rPr>
        <w:t>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081"/>
        <w:gridCol w:w="709"/>
        <w:gridCol w:w="709"/>
        <w:gridCol w:w="1045"/>
      </w:tblGrid>
      <w:tr w:rsidR="008B1918" w:rsidRPr="005236DA" w14:paraId="0BDED897" w14:textId="77777777" w:rsidTr="00E51A3B">
        <w:trPr>
          <w:jc w:val="center"/>
        </w:trPr>
        <w:tc>
          <w:tcPr>
            <w:tcW w:w="1797" w:type="dxa"/>
            <w:gridSpan w:val="2"/>
            <w:vAlign w:val="center"/>
          </w:tcPr>
          <w:p w14:paraId="3219CF2C" w14:textId="77777777" w:rsidR="008B1918" w:rsidRPr="005236DA" w:rsidRDefault="008B1918" w:rsidP="009D4FC9">
            <w:pPr>
              <w:jc w:val="center"/>
              <w:rPr>
                <w:b/>
                <w:color w:val="000000" w:themeColor="text1"/>
                <w:szCs w:val="21"/>
              </w:rPr>
            </w:pPr>
            <w:r w:rsidRPr="005236DA">
              <w:rPr>
                <w:b/>
                <w:color w:val="000000" w:themeColor="text1"/>
                <w:szCs w:val="21"/>
              </w:rPr>
              <w:t>课程类别</w:t>
            </w:r>
          </w:p>
        </w:tc>
        <w:tc>
          <w:tcPr>
            <w:tcW w:w="3516" w:type="dxa"/>
            <w:vAlign w:val="center"/>
          </w:tcPr>
          <w:p w14:paraId="232D8967" w14:textId="77777777" w:rsidR="008B1918" w:rsidRPr="005236DA" w:rsidRDefault="008B1918" w:rsidP="009D4FC9">
            <w:pPr>
              <w:jc w:val="center"/>
              <w:rPr>
                <w:b/>
                <w:color w:val="000000" w:themeColor="text1"/>
                <w:szCs w:val="21"/>
              </w:rPr>
            </w:pPr>
            <w:r w:rsidRPr="005236DA">
              <w:rPr>
                <w:b/>
                <w:color w:val="000000" w:themeColor="text1"/>
                <w:szCs w:val="21"/>
              </w:rPr>
              <w:t>课程说明</w:t>
            </w:r>
          </w:p>
        </w:tc>
        <w:tc>
          <w:tcPr>
            <w:tcW w:w="1081" w:type="dxa"/>
            <w:vAlign w:val="center"/>
          </w:tcPr>
          <w:p w14:paraId="24FCF3A9" w14:textId="77777777" w:rsidR="008B1918" w:rsidRPr="005236DA" w:rsidRDefault="008B1918" w:rsidP="009D4FC9">
            <w:pPr>
              <w:jc w:val="center"/>
              <w:rPr>
                <w:b/>
                <w:color w:val="000000" w:themeColor="text1"/>
                <w:szCs w:val="21"/>
              </w:rPr>
            </w:pPr>
            <w:r w:rsidRPr="005236DA">
              <w:rPr>
                <w:b/>
                <w:color w:val="000000" w:themeColor="text1"/>
                <w:szCs w:val="21"/>
              </w:rPr>
              <w:t>课程</w:t>
            </w:r>
            <w:r w:rsidR="00A3536F">
              <w:rPr>
                <w:b/>
                <w:color w:val="000000" w:themeColor="text1"/>
                <w:szCs w:val="21"/>
              </w:rPr>
              <w:t>编</w:t>
            </w:r>
            <w:r w:rsidRPr="005236DA">
              <w:rPr>
                <w:b/>
                <w:color w:val="000000" w:themeColor="text1"/>
                <w:szCs w:val="21"/>
              </w:rPr>
              <w:t>号</w:t>
            </w:r>
          </w:p>
        </w:tc>
        <w:tc>
          <w:tcPr>
            <w:tcW w:w="709" w:type="dxa"/>
            <w:vAlign w:val="center"/>
          </w:tcPr>
          <w:p w14:paraId="171C5990" w14:textId="77777777" w:rsidR="008B1918" w:rsidRPr="005236DA" w:rsidRDefault="008B1918" w:rsidP="009D4FC9">
            <w:pPr>
              <w:jc w:val="center"/>
              <w:rPr>
                <w:b/>
                <w:color w:val="000000" w:themeColor="text1"/>
                <w:szCs w:val="21"/>
              </w:rPr>
            </w:pPr>
            <w:r w:rsidRPr="005236DA">
              <w:rPr>
                <w:b/>
                <w:color w:val="000000" w:themeColor="text1"/>
                <w:szCs w:val="21"/>
              </w:rPr>
              <w:t>学分</w:t>
            </w:r>
          </w:p>
        </w:tc>
        <w:tc>
          <w:tcPr>
            <w:tcW w:w="709" w:type="dxa"/>
            <w:vAlign w:val="center"/>
          </w:tcPr>
          <w:p w14:paraId="35A4A182" w14:textId="77777777" w:rsidR="008B1918" w:rsidRPr="005236DA" w:rsidRDefault="008B1918" w:rsidP="009D4FC9">
            <w:pPr>
              <w:jc w:val="center"/>
              <w:rPr>
                <w:b/>
                <w:color w:val="000000" w:themeColor="text1"/>
                <w:szCs w:val="21"/>
              </w:rPr>
            </w:pPr>
            <w:r w:rsidRPr="005236DA">
              <w:rPr>
                <w:b/>
                <w:color w:val="000000" w:themeColor="text1"/>
                <w:szCs w:val="21"/>
              </w:rPr>
              <w:t>学期</w:t>
            </w:r>
          </w:p>
        </w:tc>
        <w:tc>
          <w:tcPr>
            <w:tcW w:w="1045" w:type="dxa"/>
            <w:vAlign w:val="center"/>
          </w:tcPr>
          <w:p w14:paraId="07D4DAE9" w14:textId="77777777" w:rsidR="008B1918" w:rsidRPr="005236DA" w:rsidRDefault="009A3455" w:rsidP="009D4FC9">
            <w:pPr>
              <w:jc w:val="center"/>
              <w:rPr>
                <w:b/>
                <w:color w:val="000000" w:themeColor="text1"/>
                <w:szCs w:val="21"/>
              </w:rPr>
            </w:pPr>
            <w:r w:rsidRPr="005236DA">
              <w:rPr>
                <w:b/>
                <w:color w:val="000000" w:themeColor="text1"/>
                <w:szCs w:val="21"/>
              </w:rPr>
              <w:t>备注</w:t>
            </w:r>
          </w:p>
        </w:tc>
      </w:tr>
      <w:tr w:rsidR="00E1312B" w:rsidRPr="005236DA" w14:paraId="7F401DD7" w14:textId="77777777" w:rsidTr="00E51A3B">
        <w:trPr>
          <w:trHeight w:val="445"/>
          <w:jc w:val="center"/>
        </w:trPr>
        <w:tc>
          <w:tcPr>
            <w:tcW w:w="571" w:type="dxa"/>
            <w:vMerge w:val="restart"/>
            <w:vAlign w:val="center"/>
          </w:tcPr>
          <w:p w14:paraId="7F27D851" w14:textId="6CCDA34A" w:rsidR="00E1312B" w:rsidRPr="005236DA" w:rsidRDefault="00E1312B" w:rsidP="009D4FC9">
            <w:pPr>
              <w:jc w:val="center"/>
              <w:rPr>
                <w:b/>
                <w:color w:val="000000" w:themeColor="text1"/>
                <w:sz w:val="18"/>
                <w:szCs w:val="18"/>
              </w:rPr>
            </w:pPr>
            <w:r w:rsidRPr="005236DA">
              <w:rPr>
                <w:b/>
                <w:color w:val="000000" w:themeColor="text1"/>
                <w:sz w:val="18"/>
                <w:szCs w:val="18"/>
              </w:rPr>
              <w:t>学位课</w:t>
            </w:r>
          </w:p>
        </w:tc>
        <w:tc>
          <w:tcPr>
            <w:tcW w:w="1226" w:type="dxa"/>
            <w:vMerge w:val="restart"/>
            <w:vAlign w:val="center"/>
          </w:tcPr>
          <w:p w14:paraId="36A295DC" w14:textId="77777777" w:rsidR="00E1312B" w:rsidRPr="005236DA" w:rsidRDefault="00E1312B" w:rsidP="009D4FC9">
            <w:pPr>
              <w:jc w:val="center"/>
              <w:rPr>
                <w:b/>
                <w:color w:val="000000" w:themeColor="text1"/>
                <w:sz w:val="18"/>
                <w:szCs w:val="18"/>
              </w:rPr>
            </w:pPr>
            <w:r w:rsidRPr="005236DA">
              <w:rPr>
                <w:b/>
                <w:color w:val="000000" w:themeColor="text1"/>
                <w:sz w:val="18"/>
                <w:szCs w:val="18"/>
              </w:rPr>
              <w:t>公共必修课</w:t>
            </w:r>
          </w:p>
          <w:p w14:paraId="165BEB45" w14:textId="77777777" w:rsidR="00E1312B" w:rsidRPr="005236DA" w:rsidRDefault="00E1312B" w:rsidP="003A62E4">
            <w:pPr>
              <w:jc w:val="center"/>
              <w:rPr>
                <w:b/>
                <w:color w:val="000000" w:themeColor="text1"/>
                <w:sz w:val="18"/>
                <w:szCs w:val="18"/>
              </w:rPr>
            </w:pPr>
            <w:r w:rsidRPr="005236DA">
              <w:rPr>
                <w:b/>
                <w:color w:val="000000" w:themeColor="text1"/>
                <w:sz w:val="18"/>
                <w:szCs w:val="18"/>
              </w:rPr>
              <w:t>（</w:t>
            </w:r>
            <w:r>
              <w:rPr>
                <w:rFonts w:hint="eastAsia"/>
                <w:b/>
                <w:color w:val="000000" w:themeColor="text1"/>
                <w:sz w:val="18"/>
                <w:szCs w:val="18"/>
              </w:rPr>
              <w:t>4</w:t>
            </w:r>
            <w:r w:rsidRPr="005236DA">
              <w:rPr>
                <w:b/>
                <w:color w:val="000000" w:themeColor="text1"/>
                <w:sz w:val="18"/>
                <w:szCs w:val="18"/>
              </w:rPr>
              <w:t>学分）</w:t>
            </w:r>
          </w:p>
        </w:tc>
        <w:tc>
          <w:tcPr>
            <w:tcW w:w="3516" w:type="dxa"/>
            <w:vAlign w:val="center"/>
          </w:tcPr>
          <w:p w14:paraId="5F5D8171" w14:textId="77777777" w:rsidR="00E1312B" w:rsidRPr="005236DA" w:rsidRDefault="00E1312B" w:rsidP="009D4FC9">
            <w:pPr>
              <w:rPr>
                <w:color w:val="000000" w:themeColor="text1"/>
                <w:sz w:val="18"/>
                <w:szCs w:val="18"/>
              </w:rPr>
            </w:pPr>
            <w:r w:rsidRPr="005236DA">
              <w:rPr>
                <w:color w:val="000000" w:themeColor="text1"/>
                <w:sz w:val="18"/>
                <w:szCs w:val="18"/>
              </w:rPr>
              <w:t>新时代中国特色社会主义理论与实践</w:t>
            </w:r>
          </w:p>
        </w:tc>
        <w:tc>
          <w:tcPr>
            <w:tcW w:w="1081" w:type="dxa"/>
            <w:vAlign w:val="center"/>
          </w:tcPr>
          <w:p w14:paraId="213BC1EA" w14:textId="77777777" w:rsidR="00E1312B" w:rsidRPr="005236DA" w:rsidRDefault="00E1312B" w:rsidP="009D4FC9">
            <w:pPr>
              <w:jc w:val="center"/>
              <w:rPr>
                <w:color w:val="000000" w:themeColor="text1"/>
                <w:sz w:val="18"/>
                <w:szCs w:val="18"/>
              </w:rPr>
            </w:pPr>
            <w:r w:rsidRPr="005236DA">
              <w:rPr>
                <w:color w:val="000000" w:themeColor="text1"/>
                <w:sz w:val="18"/>
                <w:szCs w:val="18"/>
              </w:rPr>
              <w:t>TS0000001</w:t>
            </w:r>
          </w:p>
        </w:tc>
        <w:tc>
          <w:tcPr>
            <w:tcW w:w="709" w:type="dxa"/>
            <w:vAlign w:val="center"/>
          </w:tcPr>
          <w:p w14:paraId="0C8AFD23" w14:textId="77777777" w:rsidR="00E1312B" w:rsidRPr="005236DA" w:rsidRDefault="00E1312B" w:rsidP="009D4FC9">
            <w:pPr>
              <w:jc w:val="center"/>
              <w:rPr>
                <w:color w:val="000000" w:themeColor="text1"/>
                <w:sz w:val="18"/>
                <w:szCs w:val="18"/>
              </w:rPr>
            </w:pPr>
            <w:r w:rsidRPr="005236DA">
              <w:rPr>
                <w:color w:val="000000" w:themeColor="text1"/>
                <w:sz w:val="18"/>
                <w:szCs w:val="18"/>
              </w:rPr>
              <w:t>2</w:t>
            </w:r>
          </w:p>
        </w:tc>
        <w:tc>
          <w:tcPr>
            <w:tcW w:w="709" w:type="dxa"/>
            <w:vAlign w:val="center"/>
          </w:tcPr>
          <w:p w14:paraId="4B1DD3FF" w14:textId="77777777" w:rsidR="00E1312B" w:rsidRPr="005236DA" w:rsidRDefault="00E1312B" w:rsidP="009D4FC9">
            <w:pPr>
              <w:jc w:val="center"/>
              <w:rPr>
                <w:color w:val="000000" w:themeColor="text1"/>
                <w:sz w:val="18"/>
                <w:szCs w:val="18"/>
              </w:rPr>
            </w:pPr>
            <w:r w:rsidRPr="005236DA">
              <w:rPr>
                <w:color w:val="000000" w:themeColor="text1"/>
                <w:sz w:val="18"/>
                <w:szCs w:val="18"/>
              </w:rPr>
              <w:t>1</w:t>
            </w:r>
          </w:p>
        </w:tc>
        <w:tc>
          <w:tcPr>
            <w:tcW w:w="1045" w:type="dxa"/>
            <w:vAlign w:val="center"/>
          </w:tcPr>
          <w:p w14:paraId="525AC4E3" w14:textId="77777777" w:rsidR="00E1312B" w:rsidRPr="005236DA" w:rsidRDefault="00E1312B" w:rsidP="009D4FC9">
            <w:pPr>
              <w:jc w:val="center"/>
              <w:rPr>
                <w:color w:val="000000" w:themeColor="text1"/>
                <w:sz w:val="18"/>
                <w:szCs w:val="18"/>
              </w:rPr>
            </w:pPr>
            <w:r>
              <w:rPr>
                <w:rFonts w:hint="eastAsia"/>
                <w:color w:val="000000" w:themeColor="text1"/>
                <w:sz w:val="18"/>
                <w:szCs w:val="18"/>
              </w:rPr>
              <w:t>考查</w:t>
            </w:r>
          </w:p>
        </w:tc>
      </w:tr>
      <w:tr w:rsidR="00E1312B" w:rsidRPr="005236DA" w14:paraId="7BC85457" w14:textId="77777777" w:rsidTr="00E51A3B">
        <w:trPr>
          <w:trHeight w:val="445"/>
          <w:jc w:val="center"/>
        </w:trPr>
        <w:tc>
          <w:tcPr>
            <w:tcW w:w="571" w:type="dxa"/>
            <w:vMerge/>
            <w:vAlign w:val="center"/>
          </w:tcPr>
          <w:p w14:paraId="59C5B817" w14:textId="77777777" w:rsidR="00E1312B" w:rsidRPr="005236DA" w:rsidRDefault="00E1312B" w:rsidP="009D4FC9">
            <w:pPr>
              <w:jc w:val="center"/>
              <w:rPr>
                <w:b/>
                <w:color w:val="000000" w:themeColor="text1"/>
                <w:sz w:val="18"/>
                <w:szCs w:val="18"/>
              </w:rPr>
            </w:pPr>
          </w:p>
        </w:tc>
        <w:tc>
          <w:tcPr>
            <w:tcW w:w="1226" w:type="dxa"/>
            <w:vMerge/>
            <w:vAlign w:val="center"/>
          </w:tcPr>
          <w:p w14:paraId="11343548" w14:textId="77777777" w:rsidR="00E1312B" w:rsidRPr="005236DA" w:rsidRDefault="00E1312B" w:rsidP="009D4FC9">
            <w:pPr>
              <w:jc w:val="center"/>
              <w:rPr>
                <w:b/>
                <w:color w:val="000000" w:themeColor="text1"/>
                <w:sz w:val="18"/>
                <w:szCs w:val="18"/>
              </w:rPr>
            </w:pPr>
          </w:p>
        </w:tc>
        <w:tc>
          <w:tcPr>
            <w:tcW w:w="3516" w:type="dxa"/>
            <w:vAlign w:val="center"/>
          </w:tcPr>
          <w:p w14:paraId="1AECC65A" w14:textId="77777777" w:rsidR="00E1312B" w:rsidRPr="005236DA" w:rsidRDefault="00E1312B" w:rsidP="00A62BA5">
            <w:pPr>
              <w:rPr>
                <w:sz w:val="18"/>
                <w:szCs w:val="18"/>
              </w:rPr>
            </w:pPr>
            <w:r w:rsidRPr="00C345CC">
              <w:rPr>
                <w:sz w:val="18"/>
                <w:szCs w:val="18"/>
              </w:rPr>
              <w:t>通用学术英语</w:t>
            </w:r>
          </w:p>
        </w:tc>
        <w:tc>
          <w:tcPr>
            <w:tcW w:w="1081" w:type="dxa"/>
            <w:vAlign w:val="center"/>
          </w:tcPr>
          <w:p w14:paraId="08823135" w14:textId="77777777" w:rsidR="00E1312B" w:rsidRPr="005236DA" w:rsidRDefault="00E1312B" w:rsidP="009D4FC9">
            <w:pPr>
              <w:jc w:val="center"/>
              <w:rPr>
                <w:sz w:val="18"/>
                <w:szCs w:val="18"/>
              </w:rPr>
            </w:pPr>
            <w:r w:rsidRPr="005236DA">
              <w:rPr>
                <w:sz w:val="18"/>
                <w:szCs w:val="18"/>
              </w:rPr>
              <w:t>TS0000002</w:t>
            </w:r>
          </w:p>
        </w:tc>
        <w:tc>
          <w:tcPr>
            <w:tcW w:w="709" w:type="dxa"/>
            <w:vAlign w:val="center"/>
          </w:tcPr>
          <w:p w14:paraId="05A66ED0" w14:textId="77777777" w:rsidR="00E1312B" w:rsidRPr="005236DA" w:rsidRDefault="00E1312B" w:rsidP="009D4FC9">
            <w:pPr>
              <w:jc w:val="center"/>
              <w:rPr>
                <w:sz w:val="18"/>
                <w:szCs w:val="18"/>
              </w:rPr>
            </w:pPr>
            <w:r w:rsidRPr="005236DA">
              <w:rPr>
                <w:sz w:val="18"/>
                <w:szCs w:val="18"/>
              </w:rPr>
              <w:t>2</w:t>
            </w:r>
          </w:p>
        </w:tc>
        <w:tc>
          <w:tcPr>
            <w:tcW w:w="709" w:type="dxa"/>
            <w:vAlign w:val="center"/>
          </w:tcPr>
          <w:p w14:paraId="5CF5C9A6" w14:textId="77777777" w:rsidR="00E1312B" w:rsidRPr="005236DA" w:rsidRDefault="00E1312B" w:rsidP="009D4FC9">
            <w:pPr>
              <w:jc w:val="center"/>
              <w:rPr>
                <w:sz w:val="18"/>
                <w:szCs w:val="18"/>
              </w:rPr>
            </w:pPr>
            <w:r w:rsidRPr="005236DA">
              <w:rPr>
                <w:sz w:val="18"/>
                <w:szCs w:val="18"/>
              </w:rPr>
              <w:t>1</w:t>
            </w:r>
          </w:p>
        </w:tc>
        <w:tc>
          <w:tcPr>
            <w:tcW w:w="1045" w:type="dxa"/>
            <w:vAlign w:val="center"/>
          </w:tcPr>
          <w:p w14:paraId="5C45C5F6" w14:textId="77777777" w:rsidR="00E1312B" w:rsidRPr="005236DA" w:rsidRDefault="00E1312B" w:rsidP="009D4FC9">
            <w:pPr>
              <w:jc w:val="center"/>
              <w:rPr>
                <w:sz w:val="18"/>
                <w:szCs w:val="18"/>
              </w:rPr>
            </w:pPr>
            <w:r>
              <w:rPr>
                <w:rFonts w:hint="eastAsia"/>
                <w:sz w:val="18"/>
                <w:szCs w:val="18"/>
              </w:rPr>
              <w:t>考查</w:t>
            </w:r>
          </w:p>
        </w:tc>
      </w:tr>
      <w:tr w:rsidR="008A5C37" w:rsidRPr="005236DA" w14:paraId="49E77392" w14:textId="77777777" w:rsidTr="00E51A3B">
        <w:trPr>
          <w:jc w:val="center"/>
        </w:trPr>
        <w:tc>
          <w:tcPr>
            <w:tcW w:w="571" w:type="dxa"/>
            <w:vMerge/>
            <w:vAlign w:val="center"/>
          </w:tcPr>
          <w:p w14:paraId="4F5895F9" w14:textId="77777777" w:rsidR="008A5C37" w:rsidRPr="005236DA" w:rsidRDefault="008A5C37" w:rsidP="001A50B1">
            <w:pPr>
              <w:jc w:val="center"/>
              <w:rPr>
                <w:b/>
                <w:color w:val="000000" w:themeColor="text1"/>
                <w:sz w:val="18"/>
                <w:szCs w:val="18"/>
              </w:rPr>
            </w:pPr>
          </w:p>
        </w:tc>
        <w:tc>
          <w:tcPr>
            <w:tcW w:w="1226" w:type="dxa"/>
            <w:vMerge w:val="restart"/>
            <w:vAlign w:val="center"/>
          </w:tcPr>
          <w:p w14:paraId="147E61C7" w14:textId="77777777" w:rsidR="008A5C37" w:rsidRPr="00480482" w:rsidRDefault="008A5C37" w:rsidP="001A50B1">
            <w:pPr>
              <w:jc w:val="center"/>
              <w:rPr>
                <w:b/>
                <w:color w:val="000000" w:themeColor="text1"/>
                <w:sz w:val="18"/>
                <w:szCs w:val="18"/>
              </w:rPr>
            </w:pPr>
            <w:r w:rsidRPr="00480482">
              <w:rPr>
                <w:b/>
                <w:color w:val="000000" w:themeColor="text1"/>
                <w:sz w:val="18"/>
                <w:szCs w:val="18"/>
              </w:rPr>
              <w:t>学科基础课</w:t>
            </w:r>
          </w:p>
          <w:p w14:paraId="4F79CD7C" w14:textId="78E31E11" w:rsidR="008A5C37" w:rsidRPr="00480482" w:rsidRDefault="008A5C37" w:rsidP="001A50B1">
            <w:pPr>
              <w:jc w:val="center"/>
              <w:rPr>
                <w:b/>
                <w:color w:val="000000" w:themeColor="text1"/>
                <w:sz w:val="18"/>
                <w:szCs w:val="18"/>
              </w:rPr>
            </w:pPr>
            <w:r w:rsidRPr="00480482">
              <w:rPr>
                <w:b/>
                <w:color w:val="000000" w:themeColor="text1"/>
                <w:sz w:val="18"/>
                <w:szCs w:val="18"/>
              </w:rPr>
              <w:t>（</w:t>
            </w:r>
            <w:r w:rsidRPr="00480482">
              <w:rPr>
                <w:b/>
                <w:color w:val="000000" w:themeColor="text1"/>
                <w:sz w:val="18"/>
                <w:szCs w:val="18"/>
              </w:rPr>
              <w:t>6</w:t>
            </w:r>
            <w:r w:rsidRPr="00480482">
              <w:rPr>
                <w:b/>
                <w:color w:val="000000" w:themeColor="text1"/>
                <w:sz w:val="18"/>
                <w:szCs w:val="18"/>
              </w:rPr>
              <w:t>学分）</w:t>
            </w:r>
          </w:p>
        </w:tc>
        <w:tc>
          <w:tcPr>
            <w:tcW w:w="3516" w:type="dxa"/>
            <w:vAlign w:val="center"/>
          </w:tcPr>
          <w:p w14:paraId="0ECCDEBF" w14:textId="77777777" w:rsidR="008A5C37" w:rsidRPr="00480482" w:rsidRDefault="008A5C37" w:rsidP="001A50B1">
            <w:pPr>
              <w:rPr>
                <w:color w:val="000000" w:themeColor="text1"/>
                <w:sz w:val="18"/>
                <w:szCs w:val="18"/>
              </w:rPr>
            </w:pPr>
            <w:r w:rsidRPr="00480482">
              <w:rPr>
                <w:color w:val="000000" w:themeColor="text1"/>
                <w:sz w:val="18"/>
                <w:szCs w:val="18"/>
              </w:rPr>
              <w:t>学术道德与论文写作</w:t>
            </w:r>
          </w:p>
        </w:tc>
        <w:tc>
          <w:tcPr>
            <w:tcW w:w="1081" w:type="dxa"/>
            <w:vAlign w:val="center"/>
          </w:tcPr>
          <w:p w14:paraId="648A10EA" w14:textId="3CD38C89" w:rsidR="008A5C37" w:rsidRPr="00480482" w:rsidRDefault="008A5C37" w:rsidP="001A50B1">
            <w:pPr>
              <w:jc w:val="center"/>
              <w:rPr>
                <w:i/>
                <w:color w:val="FF0000"/>
                <w:sz w:val="18"/>
                <w:szCs w:val="18"/>
              </w:rPr>
            </w:pPr>
            <w:r w:rsidRPr="00480482">
              <w:rPr>
                <w:rFonts w:hint="eastAsia"/>
                <w:iCs/>
                <w:color w:val="000000"/>
                <w:sz w:val="18"/>
                <w:szCs w:val="18"/>
              </w:rPr>
              <w:t>X</w:t>
            </w:r>
            <w:r w:rsidRPr="00480482">
              <w:rPr>
                <w:iCs/>
                <w:color w:val="000000"/>
                <w:sz w:val="18"/>
                <w:szCs w:val="18"/>
              </w:rPr>
              <w:t>S28</w:t>
            </w:r>
            <w:r w:rsidR="00FD3CB6" w:rsidRPr="00480482">
              <w:rPr>
                <w:iCs/>
                <w:color w:val="000000"/>
                <w:sz w:val="18"/>
                <w:szCs w:val="18"/>
              </w:rPr>
              <w:t>16</w:t>
            </w:r>
            <w:r w:rsidRPr="00480482">
              <w:rPr>
                <w:iCs/>
                <w:color w:val="000000"/>
                <w:sz w:val="18"/>
                <w:szCs w:val="18"/>
              </w:rPr>
              <w:t>001</w:t>
            </w:r>
          </w:p>
        </w:tc>
        <w:tc>
          <w:tcPr>
            <w:tcW w:w="709" w:type="dxa"/>
            <w:vAlign w:val="center"/>
          </w:tcPr>
          <w:p w14:paraId="1FB7BE72" w14:textId="06869860" w:rsidR="008A5C37" w:rsidRPr="00480482" w:rsidRDefault="008A5C37" w:rsidP="001A50B1">
            <w:pPr>
              <w:jc w:val="center"/>
              <w:rPr>
                <w:color w:val="FF0000"/>
              </w:rPr>
            </w:pPr>
            <w:r w:rsidRPr="00480482">
              <w:rPr>
                <w:rFonts w:hint="eastAsia"/>
                <w:color w:val="000000"/>
                <w:sz w:val="18"/>
                <w:szCs w:val="18"/>
              </w:rPr>
              <w:t>1</w:t>
            </w:r>
          </w:p>
        </w:tc>
        <w:tc>
          <w:tcPr>
            <w:tcW w:w="709" w:type="dxa"/>
            <w:vAlign w:val="center"/>
          </w:tcPr>
          <w:p w14:paraId="6711E24B" w14:textId="5D125BC6" w:rsidR="008A5C37" w:rsidRPr="00480482" w:rsidRDefault="008A5C37" w:rsidP="001A50B1">
            <w:pPr>
              <w:jc w:val="center"/>
              <w:rPr>
                <w:color w:val="FF0000"/>
              </w:rPr>
            </w:pPr>
            <w:r w:rsidRPr="00480482">
              <w:rPr>
                <w:rFonts w:hint="eastAsia"/>
                <w:color w:val="000000"/>
                <w:sz w:val="18"/>
                <w:szCs w:val="18"/>
              </w:rPr>
              <w:t>1</w:t>
            </w:r>
          </w:p>
        </w:tc>
        <w:tc>
          <w:tcPr>
            <w:tcW w:w="1045" w:type="dxa"/>
            <w:vAlign w:val="center"/>
          </w:tcPr>
          <w:p w14:paraId="34235101" w14:textId="51713E87" w:rsidR="008A5C37" w:rsidRPr="005236DA" w:rsidRDefault="008A5C37" w:rsidP="001A50B1">
            <w:pPr>
              <w:jc w:val="center"/>
              <w:rPr>
                <w:i/>
                <w:color w:val="FF0000"/>
                <w:sz w:val="18"/>
                <w:szCs w:val="18"/>
              </w:rPr>
            </w:pPr>
            <w:r>
              <w:rPr>
                <w:rFonts w:hint="eastAsia"/>
                <w:iCs/>
                <w:color w:val="000000"/>
                <w:sz w:val="18"/>
                <w:szCs w:val="18"/>
              </w:rPr>
              <w:t>考查</w:t>
            </w:r>
          </w:p>
        </w:tc>
      </w:tr>
      <w:tr w:rsidR="008A5C37" w:rsidRPr="005236DA" w14:paraId="4ED0D188" w14:textId="77777777" w:rsidTr="00E51A3B">
        <w:trPr>
          <w:jc w:val="center"/>
        </w:trPr>
        <w:tc>
          <w:tcPr>
            <w:tcW w:w="571" w:type="dxa"/>
            <w:vMerge/>
            <w:vAlign w:val="center"/>
          </w:tcPr>
          <w:p w14:paraId="5FBD3056" w14:textId="77777777" w:rsidR="008A5C37" w:rsidRPr="005236DA" w:rsidRDefault="008A5C37" w:rsidP="00C97F88">
            <w:pPr>
              <w:jc w:val="center"/>
              <w:rPr>
                <w:b/>
                <w:color w:val="000000" w:themeColor="text1"/>
                <w:sz w:val="18"/>
                <w:szCs w:val="18"/>
              </w:rPr>
            </w:pPr>
          </w:p>
        </w:tc>
        <w:tc>
          <w:tcPr>
            <w:tcW w:w="1226" w:type="dxa"/>
            <w:vMerge/>
            <w:vAlign w:val="center"/>
          </w:tcPr>
          <w:p w14:paraId="77F42D74" w14:textId="77777777" w:rsidR="008A5C37" w:rsidRPr="00480482" w:rsidRDefault="008A5C37" w:rsidP="00C97F88">
            <w:pPr>
              <w:jc w:val="center"/>
              <w:rPr>
                <w:b/>
                <w:color w:val="000000" w:themeColor="text1"/>
                <w:sz w:val="18"/>
                <w:szCs w:val="18"/>
              </w:rPr>
            </w:pPr>
          </w:p>
        </w:tc>
        <w:tc>
          <w:tcPr>
            <w:tcW w:w="3516" w:type="dxa"/>
            <w:vAlign w:val="center"/>
          </w:tcPr>
          <w:p w14:paraId="6D80AFA7" w14:textId="5AE01F4F" w:rsidR="008A5C37" w:rsidRPr="00480482" w:rsidRDefault="008A5C37" w:rsidP="00C97F88">
            <w:pPr>
              <w:adjustRightInd w:val="0"/>
              <w:snapToGrid w:val="0"/>
              <w:rPr>
                <w:i/>
                <w:color w:val="FF0000"/>
                <w:sz w:val="18"/>
                <w:szCs w:val="18"/>
              </w:rPr>
            </w:pPr>
            <w:r w:rsidRPr="00480482">
              <w:rPr>
                <w:rFonts w:hint="eastAsia"/>
                <w:color w:val="000000"/>
                <w:sz w:val="18"/>
                <w:szCs w:val="18"/>
              </w:rPr>
              <w:t>实验设计与数据分析</w:t>
            </w:r>
          </w:p>
        </w:tc>
        <w:tc>
          <w:tcPr>
            <w:tcW w:w="1081" w:type="dxa"/>
            <w:vAlign w:val="center"/>
          </w:tcPr>
          <w:p w14:paraId="7CDF84E3" w14:textId="4212A77F" w:rsidR="008A5C37" w:rsidRPr="00480482" w:rsidRDefault="008A5C37" w:rsidP="00C97F88">
            <w:pPr>
              <w:jc w:val="center"/>
              <w:rPr>
                <w:i/>
                <w:color w:val="FF0000"/>
                <w:sz w:val="18"/>
                <w:szCs w:val="18"/>
              </w:rPr>
            </w:pPr>
            <w:r w:rsidRPr="00480482">
              <w:rPr>
                <w:rFonts w:hint="eastAsia"/>
                <w:iCs/>
                <w:color w:val="000000"/>
                <w:sz w:val="18"/>
                <w:szCs w:val="18"/>
              </w:rPr>
              <w:t>X</w:t>
            </w:r>
            <w:r w:rsidRPr="00480482">
              <w:rPr>
                <w:iCs/>
                <w:color w:val="000000"/>
                <w:sz w:val="18"/>
                <w:szCs w:val="18"/>
              </w:rPr>
              <w:t>S28</w:t>
            </w:r>
            <w:r w:rsidR="00FD3CB6" w:rsidRPr="00480482">
              <w:rPr>
                <w:iCs/>
                <w:color w:val="000000"/>
                <w:sz w:val="18"/>
                <w:szCs w:val="18"/>
              </w:rPr>
              <w:t>16</w:t>
            </w:r>
            <w:r w:rsidRPr="00480482">
              <w:rPr>
                <w:iCs/>
                <w:color w:val="000000"/>
                <w:sz w:val="18"/>
                <w:szCs w:val="18"/>
              </w:rPr>
              <w:t>002</w:t>
            </w:r>
          </w:p>
        </w:tc>
        <w:tc>
          <w:tcPr>
            <w:tcW w:w="709" w:type="dxa"/>
            <w:vAlign w:val="center"/>
          </w:tcPr>
          <w:p w14:paraId="25F9F5F9" w14:textId="0FD83E04" w:rsidR="008A5C37" w:rsidRPr="00480482" w:rsidRDefault="008A5C37" w:rsidP="00C97F88">
            <w:pPr>
              <w:jc w:val="center"/>
              <w:rPr>
                <w:i/>
                <w:color w:val="FF0000"/>
                <w:sz w:val="18"/>
                <w:szCs w:val="18"/>
              </w:rPr>
            </w:pPr>
            <w:r w:rsidRPr="00480482">
              <w:rPr>
                <w:rFonts w:hint="eastAsia"/>
                <w:color w:val="000000"/>
                <w:sz w:val="18"/>
                <w:szCs w:val="18"/>
              </w:rPr>
              <w:t>1</w:t>
            </w:r>
          </w:p>
        </w:tc>
        <w:tc>
          <w:tcPr>
            <w:tcW w:w="709" w:type="dxa"/>
            <w:vAlign w:val="center"/>
          </w:tcPr>
          <w:p w14:paraId="015E0E87" w14:textId="75CFC6CA" w:rsidR="008A5C37" w:rsidRPr="00480482" w:rsidRDefault="008A5C37" w:rsidP="00C97F88">
            <w:pPr>
              <w:jc w:val="center"/>
              <w:rPr>
                <w:i/>
                <w:color w:val="FF0000"/>
                <w:sz w:val="18"/>
                <w:szCs w:val="18"/>
              </w:rPr>
            </w:pPr>
            <w:r w:rsidRPr="00480482">
              <w:rPr>
                <w:rFonts w:hint="eastAsia"/>
                <w:color w:val="000000"/>
                <w:sz w:val="18"/>
                <w:szCs w:val="18"/>
              </w:rPr>
              <w:t>1</w:t>
            </w:r>
          </w:p>
        </w:tc>
        <w:tc>
          <w:tcPr>
            <w:tcW w:w="1045" w:type="dxa"/>
            <w:vAlign w:val="center"/>
          </w:tcPr>
          <w:p w14:paraId="106005F2" w14:textId="3F0A1B15" w:rsidR="008A5C37" w:rsidRPr="005236DA" w:rsidRDefault="008A5C37" w:rsidP="00C97F88">
            <w:pPr>
              <w:jc w:val="center"/>
              <w:rPr>
                <w:i/>
                <w:color w:val="FF0000"/>
                <w:sz w:val="18"/>
                <w:szCs w:val="18"/>
              </w:rPr>
            </w:pPr>
            <w:r w:rsidRPr="00EF08E7">
              <w:rPr>
                <w:rFonts w:hint="eastAsia"/>
                <w:color w:val="000000"/>
                <w:sz w:val="18"/>
                <w:szCs w:val="18"/>
              </w:rPr>
              <w:t>考查</w:t>
            </w:r>
          </w:p>
        </w:tc>
      </w:tr>
      <w:tr w:rsidR="008A5C37" w:rsidRPr="005236DA" w14:paraId="0D97D14C" w14:textId="77777777" w:rsidTr="00E51A3B">
        <w:trPr>
          <w:jc w:val="center"/>
        </w:trPr>
        <w:tc>
          <w:tcPr>
            <w:tcW w:w="571" w:type="dxa"/>
            <w:vMerge/>
            <w:vAlign w:val="center"/>
          </w:tcPr>
          <w:p w14:paraId="1F5CAE4F" w14:textId="77777777" w:rsidR="008A5C37" w:rsidRPr="005236DA" w:rsidRDefault="008A5C37" w:rsidP="00390FE2">
            <w:pPr>
              <w:jc w:val="center"/>
              <w:rPr>
                <w:b/>
                <w:color w:val="000000" w:themeColor="text1"/>
                <w:sz w:val="18"/>
                <w:szCs w:val="18"/>
              </w:rPr>
            </w:pPr>
          </w:p>
        </w:tc>
        <w:tc>
          <w:tcPr>
            <w:tcW w:w="1226" w:type="dxa"/>
            <w:vMerge/>
            <w:vAlign w:val="center"/>
          </w:tcPr>
          <w:p w14:paraId="4197D1DC" w14:textId="77777777" w:rsidR="008A5C37" w:rsidRPr="00480482" w:rsidRDefault="008A5C37" w:rsidP="00390FE2">
            <w:pPr>
              <w:jc w:val="center"/>
              <w:rPr>
                <w:b/>
                <w:color w:val="000000" w:themeColor="text1"/>
                <w:sz w:val="18"/>
                <w:szCs w:val="18"/>
              </w:rPr>
            </w:pPr>
          </w:p>
        </w:tc>
        <w:tc>
          <w:tcPr>
            <w:tcW w:w="3516" w:type="dxa"/>
            <w:vAlign w:val="center"/>
          </w:tcPr>
          <w:p w14:paraId="785AB17F" w14:textId="43E9A9B1" w:rsidR="008A5C37" w:rsidRPr="00480482" w:rsidRDefault="008A5C37" w:rsidP="00390FE2">
            <w:pPr>
              <w:adjustRightInd w:val="0"/>
              <w:snapToGrid w:val="0"/>
              <w:rPr>
                <w:iCs/>
                <w:color w:val="7030A0"/>
                <w:sz w:val="18"/>
                <w:szCs w:val="18"/>
              </w:rPr>
            </w:pPr>
            <w:r w:rsidRPr="00480482">
              <w:rPr>
                <w:rFonts w:hint="eastAsia"/>
                <w:iCs/>
                <w:color w:val="000000"/>
                <w:sz w:val="18"/>
                <w:szCs w:val="18"/>
              </w:rPr>
              <w:t>现代测量与遥感技术</w:t>
            </w:r>
          </w:p>
        </w:tc>
        <w:tc>
          <w:tcPr>
            <w:tcW w:w="1081" w:type="dxa"/>
            <w:vAlign w:val="center"/>
          </w:tcPr>
          <w:p w14:paraId="4A584767" w14:textId="43445CED" w:rsidR="008A5C37" w:rsidRPr="00480482" w:rsidRDefault="00FD3CB6" w:rsidP="00390FE2">
            <w:pPr>
              <w:jc w:val="center"/>
              <w:rPr>
                <w:iCs/>
                <w:color w:val="7030A0"/>
                <w:sz w:val="18"/>
                <w:szCs w:val="18"/>
              </w:rPr>
            </w:pPr>
            <w:r w:rsidRPr="00480482">
              <w:rPr>
                <w:rFonts w:hint="eastAsia"/>
                <w:iCs/>
                <w:color w:val="000000"/>
                <w:sz w:val="18"/>
                <w:szCs w:val="18"/>
              </w:rPr>
              <w:t>X</w:t>
            </w:r>
            <w:r w:rsidRPr="00480482">
              <w:rPr>
                <w:iCs/>
                <w:color w:val="000000"/>
                <w:sz w:val="18"/>
                <w:szCs w:val="18"/>
              </w:rPr>
              <w:t>S2816003</w:t>
            </w:r>
          </w:p>
        </w:tc>
        <w:tc>
          <w:tcPr>
            <w:tcW w:w="709" w:type="dxa"/>
            <w:vAlign w:val="center"/>
          </w:tcPr>
          <w:p w14:paraId="37B81468" w14:textId="61A0B44F" w:rsidR="008A5C37" w:rsidRPr="00480482" w:rsidRDefault="008A5C37" w:rsidP="00390FE2">
            <w:pPr>
              <w:jc w:val="center"/>
              <w:rPr>
                <w:iCs/>
                <w:color w:val="7030A0"/>
                <w:sz w:val="18"/>
                <w:szCs w:val="18"/>
              </w:rPr>
            </w:pPr>
            <w:r w:rsidRPr="00480482">
              <w:rPr>
                <w:color w:val="000000"/>
                <w:sz w:val="18"/>
                <w:szCs w:val="18"/>
              </w:rPr>
              <w:t>2</w:t>
            </w:r>
          </w:p>
        </w:tc>
        <w:tc>
          <w:tcPr>
            <w:tcW w:w="709" w:type="dxa"/>
            <w:vAlign w:val="center"/>
          </w:tcPr>
          <w:p w14:paraId="2BF3B964" w14:textId="6D322ACA" w:rsidR="008A5C37" w:rsidRPr="00480482" w:rsidRDefault="008A5C37" w:rsidP="00390FE2">
            <w:pPr>
              <w:jc w:val="center"/>
              <w:rPr>
                <w:iCs/>
                <w:color w:val="7030A0"/>
                <w:sz w:val="18"/>
                <w:szCs w:val="18"/>
              </w:rPr>
            </w:pPr>
            <w:r w:rsidRPr="00480482">
              <w:rPr>
                <w:rFonts w:hint="eastAsia"/>
                <w:color w:val="000000"/>
                <w:sz w:val="18"/>
                <w:szCs w:val="18"/>
              </w:rPr>
              <w:t>1</w:t>
            </w:r>
          </w:p>
        </w:tc>
        <w:tc>
          <w:tcPr>
            <w:tcW w:w="1045" w:type="dxa"/>
            <w:vAlign w:val="center"/>
          </w:tcPr>
          <w:p w14:paraId="401C027A" w14:textId="38A07D65" w:rsidR="008A5C37" w:rsidRPr="00C63E6D" w:rsidRDefault="008A5C37" w:rsidP="00390FE2">
            <w:pPr>
              <w:jc w:val="center"/>
              <w:rPr>
                <w:iCs/>
                <w:color w:val="7030A0"/>
                <w:sz w:val="18"/>
                <w:szCs w:val="18"/>
                <w:highlight w:val="cyan"/>
              </w:rPr>
            </w:pPr>
            <w:r>
              <w:rPr>
                <w:rFonts w:hint="eastAsia"/>
                <w:color w:val="000000"/>
                <w:sz w:val="18"/>
                <w:szCs w:val="18"/>
              </w:rPr>
              <w:t>考查</w:t>
            </w:r>
          </w:p>
        </w:tc>
      </w:tr>
      <w:tr w:rsidR="00192B1B" w:rsidRPr="005236DA" w14:paraId="2329B832" w14:textId="77777777" w:rsidTr="00D34117">
        <w:trPr>
          <w:jc w:val="center"/>
        </w:trPr>
        <w:tc>
          <w:tcPr>
            <w:tcW w:w="571" w:type="dxa"/>
            <w:vMerge/>
            <w:vAlign w:val="center"/>
          </w:tcPr>
          <w:p w14:paraId="3D45D630" w14:textId="77777777" w:rsidR="00192B1B" w:rsidRPr="005236DA" w:rsidRDefault="00192B1B" w:rsidP="00192B1B">
            <w:pPr>
              <w:jc w:val="center"/>
              <w:rPr>
                <w:b/>
                <w:color w:val="000000" w:themeColor="text1"/>
                <w:sz w:val="18"/>
                <w:szCs w:val="18"/>
              </w:rPr>
            </w:pPr>
          </w:p>
        </w:tc>
        <w:tc>
          <w:tcPr>
            <w:tcW w:w="1226" w:type="dxa"/>
            <w:vMerge/>
            <w:vAlign w:val="center"/>
          </w:tcPr>
          <w:p w14:paraId="3B36D4E4" w14:textId="77777777" w:rsidR="00192B1B" w:rsidRPr="00480482" w:rsidRDefault="00192B1B" w:rsidP="00192B1B">
            <w:pPr>
              <w:jc w:val="center"/>
              <w:rPr>
                <w:b/>
                <w:color w:val="000000" w:themeColor="text1"/>
                <w:sz w:val="18"/>
                <w:szCs w:val="18"/>
              </w:rPr>
            </w:pPr>
          </w:p>
        </w:tc>
        <w:tc>
          <w:tcPr>
            <w:tcW w:w="3516" w:type="dxa"/>
          </w:tcPr>
          <w:p w14:paraId="4192066B" w14:textId="5098C129" w:rsidR="00192B1B" w:rsidRPr="00480482" w:rsidRDefault="00192B1B" w:rsidP="00192B1B">
            <w:pPr>
              <w:adjustRightInd w:val="0"/>
              <w:snapToGrid w:val="0"/>
              <w:rPr>
                <w:iCs/>
                <w:color w:val="000000" w:themeColor="text1"/>
                <w:sz w:val="18"/>
                <w:szCs w:val="18"/>
              </w:rPr>
            </w:pPr>
            <w:r w:rsidRPr="00480482">
              <w:rPr>
                <w:rFonts w:hint="eastAsia"/>
                <w:color w:val="000000" w:themeColor="text1"/>
                <w:sz w:val="18"/>
                <w:szCs w:val="18"/>
              </w:rPr>
              <w:t>恢复生态学</w:t>
            </w:r>
          </w:p>
        </w:tc>
        <w:tc>
          <w:tcPr>
            <w:tcW w:w="1081" w:type="dxa"/>
            <w:vAlign w:val="center"/>
          </w:tcPr>
          <w:p w14:paraId="1A0D1DAD" w14:textId="170623E7" w:rsidR="00192B1B" w:rsidRPr="00480482" w:rsidRDefault="00192B1B" w:rsidP="00192B1B">
            <w:pPr>
              <w:jc w:val="center"/>
              <w:rPr>
                <w:iCs/>
                <w:color w:val="000000" w:themeColor="text1"/>
                <w:sz w:val="18"/>
                <w:szCs w:val="18"/>
              </w:rPr>
            </w:pPr>
            <w:r w:rsidRPr="00480482">
              <w:rPr>
                <w:rFonts w:hint="eastAsia"/>
                <w:iCs/>
                <w:color w:val="000000" w:themeColor="text1"/>
                <w:sz w:val="18"/>
                <w:szCs w:val="18"/>
              </w:rPr>
              <w:t>X</w:t>
            </w:r>
            <w:r w:rsidRPr="00480482">
              <w:rPr>
                <w:iCs/>
                <w:color w:val="000000" w:themeColor="text1"/>
                <w:sz w:val="18"/>
                <w:szCs w:val="18"/>
              </w:rPr>
              <w:t>S28</w:t>
            </w:r>
            <w:r w:rsidRPr="00480482">
              <w:rPr>
                <w:rFonts w:hint="eastAsia"/>
                <w:iCs/>
                <w:color w:val="000000" w:themeColor="text1"/>
                <w:sz w:val="18"/>
                <w:szCs w:val="18"/>
              </w:rPr>
              <w:t>05</w:t>
            </w:r>
            <w:r w:rsidRPr="00480482">
              <w:rPr>
                <w:iCs/>
                <w:color w:val="000000" w:themeColor="text1"/>
                <w:sz w:val="18"/>
                <w:szCs w:val="18"/>
              </w:rPr>
              <w:t>00</w:t>
            </w:r>
            <w:r w:rsidR="00FD3CB6" w:rsidRPr="00480482">
              <w:rPr>
                <w:iCs/>
                <w:color w:val="000000" w:themeColor="text1"/>
                <w:sz w:val="18"/>
                <w:szCs w:val="18"/>
              </w:rPr>
              <w:t>1</w:t>
            </w:r>
          </w:p>
        </w:tc>
        <w:tc>
          <w:tcPr>
            <w:tcW w:w="709" w:type="dxa"/>
            <w:vAlign w:val="center"/>
          </w:tcPr>
          <w:p w14:paraId="0438316B" w14:textId="12AF331B" w:rsidR="00192B1B" w:rsidRPr="00480482" w:rsidRDefault="00192B1B" w:rsidP="00192B1B">
            <w:pPr>
              <w:jc w:val="center"/>
              <w:rPr>
                <w:color w:val="000000" w:themeColor="text1"/>
                <w:sz w:val="18"/>
                <w:szCs w:val="18"/>
              </w:rPr>
            </w:pPr>
            <w:r w:rsidRPr="00480482">
              <w:rPr>
                <w:rFonts w:hint="eastAsia"/>
                <w:color w:val="000000" w:themeColor="text1"/>
                <w:sz w:val="18"/>
                <w:szCs w:val="18"/>
              </w:rPr>
              <w:t>2</w:t>
            </w:r>
          </w:p>
        </w:tc>
        <w:tc>
          <w:tcPr>
            <w:tcW w:w="709" w:type="dxa"/>
            <w:vAlign w:val="center"/>
          </w:tcPr>
          <w:p w14:paraId="7ACC98DB" w14:textId="664860F5" w:rsidR="00192B1B" w:rsidRPr="00480482" w:rsidRDefault="00192B1B" w:rsidP="00192B1B">
            <w:pPr>
              <w:jc w:val="center"/>
              <w:rPr>
                <w:color w:val="000000" w:themeColor="text1"/>
                <w:sz w:val="18"/>
                <w:szCs w:val="18"/>
              </w:rPr>
            </w:pPr>
            <w:r w:rsidRPr="00480482">
              <w:rPr>
                <w:rFonts w:hint="eastAsia"/>
                <w:color w:val="000000" w:themeColor="text1"/>
                <w:sz w:val="18"/>
                <w:szCs w:val="18"/>
              </w:rPr>
              <w:t>1</w:t>
            </w:r>
          </w:p>
        </w:tc>
        <w:tc>
          <w:tcPr>
            <w:tcW w:w="1045" w:type="dxa"/>
            <w:vAlign w:val="center"/>
          </w:tcPr>
          <w:p w14:paraId="1610F23C" w14:textId="01BC8228" w:rsidR="00192B1B" w:rsidRPr="00480482" w:rsidRDefault="00192B1B" w:rsidP="00192B1B">
            <w:pPr>
              <w:jc w:val="center"/>
              <w:rPr>
                <w:color w:val="000000" w:themeColor="text1"/>
                <w:sz w:val="18"/>
                <w:szCs w:val="18"/>
              </w:rPr>
            </w:pPr>
            <w:r w:rsidRPr="00480482">
              <w:rPr>
                <w:rFonts w:hint="eastAsia"/>
                <w:color w:val="000000" w:themeColor="text1"/>
                <w:sz w:val="18"/>
                <w:szCs w:val="18"/>
              </w:rPr>
              <w:t>考查</w:t>
            </w:r>
          </w:p>
        </w:tc>
      </w:tr>
      <w:tr w:rsidR="00FD3CB6" w:rsidRPr="005236DA" w14:paraId="31B59F44" w14:textId="77777777" w:rsidTr="007A0147">
        <w:trPr>
          <w:jc w:val="center"/>
        </w:trPr>
        <w:tc>
          <w:tcPr>
            <w:tcW w:w="571" w:type="dxa"/>
            <w:vMerge/>
            <w:vAlign w:val="center"/>
          </w:tcPr>
          <w:p w14:paraId="38B4DD37" w14:textId="77777777" w:rsidR="00FD3CB6" w:rsidRPr="005236DA" w:rsidRDefault="00FD3CB6" w:rsidP="00FD3CB6">
            <w:pPr>
              <w:jc w:val="center"/>
              <w:rPr>
                <w:b/>
                <w:color w:val="000000" w:themeColor="text1"/>
                <w:sz w:val="18"/>
                <w:szCs w:val="18"/>
              </w:rPr>
            </w:pPr>
          </w:p>
        </w:tc>
        <w:tc>
          <w:tcPr>
            <w:tcW w:w="1226" w:type="dxa"/>
            <w:vMerge w:val="restart"/>
            <w:vAlign w:val="center"/>
          </w:tcPr>
          <w:p w14:paraId="0D975F8D" w14:textId="77777777" w:rsidR="00FD3CB6" w:rsidRPr="00480482" w:rsidRDefault="00FD3CB6" w:rsidP="00FD3CB6">
            <w:pPr>
              <w:jc w:val="center"/>
              <w:rPr>
                <w:b/>
                <w:color w:val="000000" w:themeColor="text1"/>
                <w:sz w:val="18"/>
                <w:szCs w:val="18"/>
              </w:rPr>
            </w:pPr>
            <w:r w:rsidRPr="00480482">
              <w:rPr>
                <w:b/>
                <w:color w:val="000000" w:themeColor="text1"/>
                <w:sz w:val="18"/>
                <w:szCs w:val="18"/>
              </w:rPr>
              <w:t>专业必修课</w:t>
            </w:r>
          </w:p>
          <w:p w14:paraId="03394C2A" w14:textId="61EFDBFC" w:rsidR="00FD3CB6" w:rsidRPr="00480482" w:rsidRDefault="00FD3CB6" w:rsidP="00FD3CB6">
            <w:pPr>
              <w:jc w:val="center"/>
              <w:rPr>
                <w:b/>
                <w:color w:val="000000" w:themeColor="text1"/>
                <w:sz w:val="18"/>
                <w:szCs w:val="18"/>
              </w:rPr>
            </w:pPr>
            <w:r w:rsidRPr="00480482">
              <w:rPr>
                <w:b/>
                <w:color w:val="000000" w:themeColor="text1"/>
                <w:sz w:val="18"/>
                <w:szCs w:val="18"/>
              </w:rPr>
              <w:t>（</w:t>
            </w:r>
            <w:r w:rsidRPr="00480482">
              <w:rPr>
                <w:b/>
                <w:color w:val="000000" w:themeColor="text1"/>
                <w:sz w:val="18"/>
                <w:szCs w:val="18"/>
              </w:rPr>
              <w:t>3</w:t>
            </w:r>
            <w:r w:rsidRPr="00480482">
              <w:rPr>
                <w:b/>
                <w:color w:val="000000" w:themeColor="text1"/>
                <w:sz w:val="18"/>
                <w:szCs w:val="18"/>
              </w:rPr>
              <w:t>学分）</w:t>
            </w:r>
          </w:p>
        </w:tc>
        <w:tc>
          <w:tcPr>
            <w:tcW w:w="3516" w:type="dxa"/>
            <w:vAlign w:val="center"/>
          </w:tcPr>
          <w:p w14:paraId="482B939D" w14:textId="230A190F" w:rsidR="00FD3CB6" w:rsidRPr="00480482" w:rsidRDefault="00FD3CB6" w:rsidP="00FD3CB6">
            <w:pPr>
              <w:rPr>
                <w:color w:val="000000" w:themeColor="text1"/>
              </w:rPr>
            </w:pPr>
            <w:r w:rsidRPr="00480482">
              <w:rPr>
                <w:rFonts w:hint="eastAsia"/>
                <w:iCs/>
                <w:color w:val="000000" w:themeColor="text1"/>
                <w:sz w:val="18"/>
                <w:szCs w:val="18"/>
              </w:rPr>
              <w:t>生物多样性与保护生物学</w:t>
            </w:r>
          </w:p>
        </w:tc>
        <w:tc>
          <w:tcPr>
            <w:tcW w:w="1081" w:type="dxa"/>
            <w:vAlign w:val="center"/>
          </w:tcPr>
          <w:p w14:paraId="4ACADC42" w14:textId="2ED366C1" w:rsidR="00FD3CB6" w:rsidRPr="00480482" w:rsidRDefault="00FD3CB6" w:rsidP="00FD3CB6">
            <w:pPr>
              <w:jc w:val="center"/>
              <w:rPr>
                <w:color w:val="000000" w:themeColor="text1"/>
                <w:sz w:val="18"/>
                <w:szCs w:val="18"/>
              </w:rPr>
            </w:pPr>
            <w:r w:rsidRPr="00480482">
              <w:rPr>
                <w:rFonts w:hint="eastAsia"/>
                <w:iCs/>
                <w:color w:val="000000" w:themeColor="text1"/>
                <w:sz w:val="18"/>
                <w:szCs w:val="18"/>
              </w:rPr>
              <w:t>X</w:t>
            </w:r>
            <w:r w:rsidRPr="00480482">
              <w:rPr>
                <w:iCs/>
                <w:color w:val="000000" w:themeColor="text1"/>
                <w:sz w:val="18"/>
                <w:szCs w:val="18"/>
              </w:rPr>
              <w:t>S28</w:t>
            </w:r>
            <w:r w:rsidRPr="00480482">
              <w:rPr>
                <w:rFonts w:hint="eastAsia"/>
                <w:iCs/>
                <w:color w:val="000000" w:themeColor="text1"/>
                <w:sz w:val="18"/>
                <w:szCs w:val="18"/>
              </w:rPr>
              <w:t>05</w:t>
            </w:r>
            <w:r w:rsidRPr="00480482">
              <w:rPr>
                <w:iCs/>
                <w:color w:val="000000" w:themeColor="text1"/>
                <w:sz w:val="18"/>
                <w:szCs w:val="18"/>
              </w:rPr>
              <w:t>002</w:t>
            </w:r>
          </w:p>
        </w:tc>
        <w:tc>
          <w:tcPr>
            <w:tcW w:w="709" w:type="dxa"/>
            <w:vAlign w:val="center"/>
          </w:tcPr>
          <w:p w14:paraId="6370A1DF" w14:textId="7F19C2E7" w:rsidR="00FD3CB6" w:rsidRPr="00480482" w:rsidRDefault="00FD3CB6" w:rsidP="00FD3CB6">
            <w:pPr>
              <w:jc w:val="center"/>
              <w:rPr>
                <w:color w:val="000000" w:themeColor="text1"/>
              </w:rPr>
            </w:pPr>
            <w:r w:rsidRPr="00480482">
              <w:rPr>
                <w:rFonts w:hint="eastAsia"/>
                <w:color w:val="000000" w:themeColor="text1"/>
                <w:sz w:val="18"/>
                <w:szCs w:val="18"/>
              </w:rPr>
              <w:t>1</w:t>
            </w:r>
          </w:p>
        </w:tc>
        <w:tc>
          <w:tcPr>
            <w:tcW w:w="709" w:type="dxa"/>
            <w:vAlign w:val="center"/>
          </w:tcPr>
          <w:p w14:paraId="72FED64E" w14:textId="1A5716BD" w:rsidR="00FD3CB6" w:rsidRPr="00480482" w:rsidRDefault="00FD3CB6" w:rsidP="00FD3CB6">
            <w:pPr>
              <w:jc w:val="center"/>
              <w:rPr>
                <w:color w:val="000000" w:themeColor="text1"/>
              </w:rPr>
            </w:pPr>
            <w:r w:rsidRPr="00480482">
              <w:rPr>
                <w:rFonts w:hint="eastAsia"/>
                <w:color w:val="000000" w:themeColor="text1"/>
                <w:sz w:val="18"/>
                <w:szCs w:val="18"/>
              </w:rPr>
              <w:t>1</w:t>
            </w:r>
          </w:p>
        </w:tc>
        <w:tc>
          <w:tcPr>
            <w:tcW w:w="1045" w:type="dxa"/>
            <w:vAlign w:val="center"/>
          </w:tcPr>
          <w:p w14:paraId="35705690" w14:textId="1A100171" w:rsidR="00FD3CB6" w:rsidRPr="00480482" w:rsidRDefault="00FD3CB6" w:rsidP="00FD3CB6">
            <w:pPr>
              <w:jc w:val="center"/>
              <w:rPr>
                <w:color w:val="000000" w:themeColor="text1"/>
                <w:sz w:val="18"/>
                <w:szCs w:val="18"/>
              </w:rPr>
            </w:pPr>
            <w:r w:rsidRPr="00480482">
              <w:rPr>
                <w:rFonts w:hint="eastAsia"/>
                <w:color w:val="000000" w:themeColor="text1"/>
                <w:sz w:val="18"/>
                <w:szCs w:val="18"/>
              </w:rPr>
              <w:t>考查</w:t>
            </w:r>
          </w:p>
        </w:tc>
      </w:tr>
      <w:tr w:rsidR="00FD3CB6" w:rsidRPr="005236DA" w14:paraId="34223D96" w14:textId="77777777" w:rsidTr="007A0147">
        <w:trPr>
          <w:jc w:val="center"/>
        </w:trPr>
        <w:tc>
          <w:tcPr>
            <w:tcW w:w="571" w:type="dxa"/>
            <w:vMerge/>
            <w:vAlign w:val="center"/>
          </w:tcPr>
          <w:p w14:paraId="4D575265" w14:textId="77777777" w:rsidR="00FD3CB6" w:rsidRPr="005236DA" w:rsidRDefault="00FD3CB6" w:rsidP="00FD3CB6">
            <w:pPr>
              <w:jc w:val="center"/>
              <w:rPr>
                <w:b/>
                <w:color w:val="000000" w:themeColor="text1"/>
                <w:sz w:val="18"/>
                <w:szCs w:val="18"/>
              </w:rPr>
            </w:pPr>
          </w:p>
        </w:tc>
        <w:tc>
          <w:tcPr>
            <w:tcW w:w="1226" w:type="dxa"/>
            <w:vMerge/>
            <w:vAlign w:val="center"/>
          </w:tcPr>
          <w:p w14:paraId="2A00C76E" w14:textId="77777777" w:rsidR="00FD3CB6" w:rsidRPr="00480482" w:rsidRDefault="00FD3CB6" w:rsidP="00FD3CB6">
            <w:pPr>
              <w:jc w:val="center"/>
              <w:rPr>
                <w:b/>
                <w:color w:val="000000" w:themeColor="text1"/>
                <w:sz w:val="18"/>
                <w:szCs w:val="18"/>
              </w:rPr>
            </w:pPr>
          </w:p>
        </w:tc>
        <w:tc>
          <w:tcPr>
            <w:tcW w:w="3516" w:type="dxa"/>
          </w:tcPr>
          <w:p w14:paraId="7AEF9F86" w14:textId="557013EA" w:rsidR="00FD3CB6" w:rsidRPr="00480482" w:rsidRDefault="00FD3CB6" w:rsidP="00FD3CB6">
            <w:pPr>
              <w:rPr>
                <w:iCs/>
                <w:color w:val="000000" w:themeColor="text1"/>
                <w:sz w:val="18"/>
                <w:szCs w:val="18"/>
              </w:rPr>
            </w:pPr>
            <w:r w:rsidRPr="00480482">
              <w:rPr>
                <w:rFonts w:hint="eastAsia"/>
                <w:iCs/>
                <w:color w:val="000000" w:themeColor="text1"/>
                <w:sz w:val="18"/>
                <w:szCs w:val="18"/>
              </w:rPr>
              <w:t>现代环境生物技术</w:t>
            </w:r>
          </w:p>
        </w:tc>
        <w:tc>
          <w:tcPr>
            <w:tcW w:w="1081" w:type="dxa"/>
            <w:vAlign w:val="center"/>
          </w:tcPr>
          <w:p w14:paraId="55C7CC58" w14:textId="0213097F" w:rsidR="00FD3CB6" w:rsidRPr="00480482" w:rsidRDefault="00FD3CB6" w:rsidP="00FD3CB6">
            <w:pPr>
              <w:jc w:val="center"/>
              <w:rPr>
                <w:color w:val="000000" w:themeColor="text1"/>
                <w:sz w:val="18"/>
                <w:szCs w:val="18"/>
              </w:rPr>
            </w:pPr>
            <w:r w:rsidRPr="00480482">
              <w:rPr>
                <w:rFonts w:hint="eastAsia"/>
                <w:iCs/>
                <w:color w:val="000000" w:themeColor="text1"/>
                <w:sz w:val="18"/>
                <w:szCs w:val="18"/>
              </w:rPr>
              <w:t>X</w:t>
            </w:r>
            <w:r w:rsidRPr="00480482">
              <w:rPr>
                <w:iCs/>
                <w:color w:val="000000" w:themeColor="text1"/>
                <w:sz w:val="18"/>
                <w:szCs w:val="18"/>
              </w:rPr>
              <w:t>S2816005</w:t>
            </w:r>
          </w:p>
        </w:tc>
        <w:tc>
          <w:tcPr>
            <w:tcW w:w="709" w:type="dxa"/>
            <w:vAlign w:val="center"/>
          </w:tcPr>
          <w:p w14:paraId="6CF71EC3" w14:textId="62ABBF4A" w:rsidR="00FD3CB6" w:rsidRPr="00480482" w:rsidRDefault="00FD3CB6" w:rsidP="00FD3CB6">
            <w:pPr>
              <w:jc w:val="center"/>
              <w:rPr>
                <w:color w:val="000000" w:themeColor="text1"/>
                <w:sz w:val="18"/>
                <w:szCs w:val="18"/>
              </w:rPr>
            </w:pPr>
            <w:r w:rsidRPr="00480482">
              <w:rPr>
                <w:color w:val="000000" w:themeColor="text1"/>
                <w:sz w:val="18"/>
                <w:szCs w:val="18"/>
              </w:rPr>
              <w:t>2</w:t>
            </w:r>
          </w:p>
        </w:tc>
        <w:tc>
          <w:tcPr>
            <w:tcW w:w="709" w:type="dxa"/>
            <w:vAlign w:val="center"/>
          </w:tcPr>
          <w:p w14:paraId="5F641407" w14:textId="71D6610E" w:rsidR="00FD3CB6" w:rsidRPr="00480482" w:rsidRDefault="00FD3CB6" w:rsidP="00FD3CB6">
            <w:pPr>
              <w:jc w:val="center"/>
              <w:rPr>
                <w:color w:val="000000" w:themeColor="text1"/>
                <w:sz w:val="18"/>
                <w:szCs w:val="18"/>
              </w:rPr>
            </w:pPr>
            <w:r w:rsidRPr="00480482">
              <w:rPr>
                <w:rFonts w:hint="eastAsia"/>
                <w:color w:val="000000" w:themeColor="text1"/>
                <w:sz w:val="18"/>
                <w:szCs w:val="18"/>
              </w:rPr>
              <w:t>1</w:t>
            </w:r>
          </w:p>
        </w:tc>
        <w:tc>
          <w:tcPr>
            <w:tcW w:w="1045" w:type="dxa"/>
            <w:vAlign w:val="center"/>
          </w:tcPr>
          <w:p w14:paraId="1D612DAE" w14:textId="48565ADC" w:rsidR="00FD3CB6" w:rsidRPr="00480482" w:rsidRDefault="00FD3CB6" w:rsidP="00FD3CB6">
            <w:pPr>
              <w:jc w:val="center"/>
              <w:rPr>
                <w:color w:val="000000" w:themeColor="text1"/>
                <w:sz w:val="18"/>
                <w:szCs w:val="18"/>
              </w:rPr>
            </w:pPr>
            <w:r w:rsidRPr="00480482">
              <w:rPr>
                <w:rFonts w:hint="eastAsia"/>
                <w:color w:val="000000" w:themeColor="text1"/>
                <w:sz w:val="18"/>
                <w:szCs w:val="18"/>
              </w:rPr>
              <w:t>考查</w:t>
            </w:r>
          </w:p>
        </w:tc>
      </w:tr>
      <w:tr w:rsidR="00FD3CB6" w:rsidRPr="005236DA" w14:paraId="4F8CE44D" w14:textId="77777777" w:rsidTr="00E51A3B">
        <w:trPr>
          <w:trHeight w:val="439"/>
          <w:jc w:val="center"/>
        </w:trPr>
        <w:tc>
          <w:tcPr>
            <w:tcW w:w="571" w:type="dxa"/>
            <w:vMerge w:val="restart"/>
            <w:vAlign w:val="center"/>
          </w:tcPr>
          <w:p w14:paraId="6C4A29F2" w14:textId="27FE4A44" w:rsidR="00FD3CB6" w:rsidRPr="005236DA" w:rsidRDefault="00FD3CB6" w:rsidP="00FD3CB6">
            <w:pPr>
              <w:jc w:val="center"/>
              <w:rPr>
                <w:b/>
                <w:color w:val="000000" w:themeColor="text1"/>
                <w:sz w:val="18"/>
                <w:szCs w:val="18"/>
              </w:rPr>
            </w:pPr>
            <w:r w:rsidRPr="005236DA">
              <w:rPr>
                <w:b/>
                <w:color w:val="000000" w:themeColor="text1"/>
                <w:sz w:val="18"/>
                <w:szCs w:val="18"/>
              </w:rPr>
              <w:t>非学位课</w:t>
            </w:r>
          </w:p>
        </w:tc>
        <w:tc>
          <w:tcPr>
            <w:tcW w:w="1226" w:type="dxa"/>
            <w:vMerge w:val="restart"/>
            <w:vAlign w:val="center"/>
          </w:tcPr>
          <w:p w14:paraId="74381EC6" w14:textId="77777777" w:rsidR="00FD3CB6" w:rsidRPr="00480482" w:rsidRDefault="00FD3CB6" w:rsidP="00FD3CB6">
            <w:pPr>
              <w:jc w:val="center"/>
              <w:rPr>
                <w:b/>
                <w:color w:val="000000" w:themeColor="text1"/>
                <w:sz w:val="18"/>
                <w:szCs w:val="18"/>
              </w:rPr>
            </w:pPr>
            <w:r w:rsidRPr="00480482">
              <w:rPr>
                <w:b/>
                <w:color w:val="000000" w:themeColor="text1"/>
                <w:sz w:val="18"/>
                <w:szCs w:val="18"/>
              </w:rPr>
              <w:t>公共通识课</w:t>
            </w:r>
          </w:p>
          <w:p w14:paraId="2801877E" w14:textId="77777777" w:rsidR="00FD3CB6" w:rsidRPr="00480482" w:rsidRDefault="00FD3CB6" w:rsidP="00FD3CB6">
            <w:pPr>
              <w:jc w:val="center"/>
              <w:rPr>
                <w:b/>
                <w:color w:val="000000" w:themeColor="text1"/>
                <w:sz w:val="18"/>
                <w:szCs w:val="18"/>
              </w:rPr>
            </w:pPr>
            <w:r w:rsidRPr="00480482">
              <w:rPr>
                <w:b/>
                <w:color w:val="000000" w:themeColor="text1"/>
                <w:sz w:val="18"/>
                <w:szCs w:val="18"/>
              </w:rPr>
              <w:t>（</w:t>
            </w:r>
            <w:r w:rsidRPr="00480482">
              <w:rPr>
                <w:b/>
                <w:color w:val="000000" w:themeColor="text1"/>
                <w:sz w:val="18"/>
                <w:szCs w:val="18"/>
              </w:rPr>
              <w:t>2</w:t>
            </w:r>
            <w:r w:rsidRPr="00480482">
              <w:rPr>
                <w:b/>
                <w:color w:val="000000" w:themeColor="text1"/>
                <w:sz w:val="18"/>
                <w:szCs w:val="18"/>
              </w:rPr>
              <w:t>学分）</w:t>
            </w:r>
          </w:p>
        </w:tc>
        <w:tc>
          <w:tcPr>
            <w:tcW w:w="3516" w:type="dxa"/>
            <w:vAlign w:val="center"/>
          </w:tcPr>
          <w:p w14:paraId="5DB7C676" w14:textId="77777777" w:rsidR="00FD3CB6" w:rsidRPr="00480482" w:rsidRDefault="00FD3CB6" w:rsidP="00FD3CB6">
            <w:pPr>
              <w:rPr>
                <w:color w:val="000000" w:themeColor="text1"/>
                <w:sz w:val="18"/>
                <w:szCs w:val="18"/>
              </w:rPr>
            </w:pPr>
            <w:r w:rsidRPr="00480482">
              <w:rPr>
                <w:color w:val="000000" w:themeColor="text1"/>
                <w:sz w:val="18"/>
                <w:szCs w:val="18"/>
              </w:rPr>
              <w:t>《习近平谈治国理政》研读</w:t>
            </w:r>
          </w:p>
        </w:tc>
        <w:tc>
          <w:tcPr>
            <w:tcW w:w="1081" w:type="dxa"/>
            <w:vAlign w:val="center"/>
          </w:tcPr>
          <w:p w14:paraId="6E4586F7" w14:textId="77777777" w:rsidR="00FD3CB6" w:rsidRPr="00480482" w:rsidRDefault="00FD3CB6" w:rsidP="00FD3CB6">
            <w:pPr>
              <w:jc w:val="center"/>
              <w:rPr>
                <w:color w:val="000000" w:themeColor="text1"/>
                <w:sz w:val="18"/>
                <w:szCs w:val="18"/>
              </w:rPr>
            </w:pPr>
            <w:r w:rsidRPr="00480482">
              <w:rPr>
                <w:color w:val="000000" w:themeColor="text1"/>
                <w:sz w:val="18"/>
                <w:szCs w:val="18"/>
              </w:rPr>
              <w:t>TT0000101</w:t>
            </w:r>
          </w:p>
        </w:tc>
        <w:tc>
          <w:tcPr>
            <w:tcW w:w="709" w:type="dxa"/>
            <w:vAlign w:val="center"/>
          </w:tcPr>
          <w:p w14:paraId="7C57935C" w14:textId="77777777" w:rsidR="00FD3CB6" w:rsidRPr="00480482" w:rsidRDefault="00FD3CB6" w:rsidP="00FD3CB6">
            <w:pPr>
              <w:jc w:val="center"/>
              <w:rPr>
                <w:color w:val="000000" w:themeColor="text1"/>
                <w:sz w:val="18"/>
                <w:szCs w:val="18"/>
              </w:rPr>
            </w:pPr>
            <w:r w:rsidRPr="00480482">
              <w:rPr>
                <w:color w:val="000000" w:themeColor="text1"/>
                <w:sz w:val="18"/>
                <w:szCs w:val="18"/>
              </w:rPr>
              <w:t>1</w:t>
            </w:r>
          </w:p>
        </w:tc>
        <w:tc>
          <w:tcPr>
            <w:tcW w:w="709" w:type="dxa"/>
            <w:vAlign w:val="center"/>
          </w:tcPr>
          <w:p w14:paraId="46BD2456" w14:textId="77777777" w:rsidR="00FD3CB6" w:rsidRPr="00480482" w:rsidRDefault="00FD3CB6" w:rsidP="00FD3CB6">
            <w:pPr>
              <w:jc w:val="center"/>
              <w:rPr>
                <w:color w:val="000000" w:themeColor="text1"/>
                <w:sz w:val="18"/>
                <w:szCs w:val="18"/>
              </w:rPr>
            </w:pPr>
            <w:r w:rsidRPr="00480482">
              <w:rPr>
                <w:color w:val="000000" w:themeColor="text1"/>
                <w:sz w:val="18"/>
                <w:szCs w:val="18"/>
              </w:rPr>
              <w:t>2</w:t>
            </w:r>
          </w:p>
        </w:tc>
        <w:tc>
          <w:tcPr>
            <w:tcW w:w="1045" w:type="dxa"/>
            <w:vAlign w:val="center"/>
          </w:tcPr>
          <w:p w14:paraId="6127D114" w14:textId="77777777" w:rsidR="00FD3CB6" w:rsidRPr="005236DA" w:rsidRDefault="00FD3CB6" w:rsidP="00FD3CB6">
            <w:pPr>
              <w:jc w:val="center"/>
              <w:rPr>
                <w:color w:val="000000" w:themeColor="text1"/>
                <w:sz w:val="18"/>
                <w:szCs w:val="18"/>
              </w:rPr>
            </w:pPr>
            <w:r w:rsidRPr="005236DA">
              <w:rPr>
                <w:color w:val="000000" w:themeColor="text1"/>
                <w:sz w:val="18"/>
                <w:szCs w:val="18"/>
              </w:rPr>
              <w:t>考查</w:t>
            </w:r>
          </w:p>
        </w:tc>
      </w:tr>
      <w:tr w:rsidR="00FD3CB6" w:rsidRPr="005236DA" w14:paraId="390E9FF8" w14:textId="77777777" w:rsidTr="00E51A3B">
        <w:trPr>
          <w:trHeight w:val="416"/>
          <w:jc w:val="center"/>
        </w:trPr>
        <w:tc>
          <w:tcPr>
            <w:tcW w:w="571" w:type="dxa"/>
            <w:vMerge/>
            <w:vAlign w:val="center"/>
          </w:tcPr>
          <w:p w14:paraId="2C3362A8" w14:textId="77777777" w:rsidR="00FD3CB6" w:rsidRPr="005236DA" w:rsidRDefault="00FD3CB6" w:rsidP="00FD3CB6">
            <w:pPr>
              <w:jc w:val="center"/>
              <w:rPr>
                <w:b/>
                <w:color w:val="000000" w:themeColor="text1"/>
                <w:sz w:val="18"/>
                <w:szCs w:val="18"/>
              </w:rPr>
            </w:pPr>
          </w:p>
        </w:tc>
        <w:tc>
          <w:tcPr>
            <w:tcW w:w="1226" w:type="dxa"/>
            <w:vMerge/>
            <w:vAlign w:val="center"/>
          </w:tcPr>
          <w:p w14:paraId="4A5C9A0D" w14:textId="77777777" w:rsidR="00FD3CB6" w:rsidRPr="00480482" w:rsidRDefault="00FD3CB6" w:rsidP="00FD3CB6">
            <w:pPr>
              <w:jc w:val="center"/>
              <w:rPr>
                <w:b/>
                <w:color w:val="000000" w:themeColor="text1"/>
                <w:sz w:val="18"/>
                <w:szCs w:val="18"/>
              </w:rPr>
            </w:pPr>
          </w:p>
        </w:tc>
        <w:tc>
          <w:tcPr>
            <w:tcW w:w="3516" w:type="dxa"/>
            <w:vAlign w:val="center"/>
          </w:tcPr>
          <w:p w14:paraId="5D8EC873" w14:textId="7791DF33" w:rsidR="00FD3CB6" w:rsidRPr="00480482" w:rsidRDefault="00FD3CB6" w:rsidP="00FD3CB6">
            <w:pPr>
              <w:adjustRightInd w:val="0"/>
              <w:rPr>
                <w:color w:val="000000" w:themeColor="text1"/>
                <w:sz w:val="18"/>
                <w:szCs w:val="18"/>
              </w:rPr>
            </w:pPr>
            <w:r w:rsidRPr="00480482">
              <w:rPr>
                <w:color w:val="000000" w:themeColor="text1"/>
                <w:sz w:val="18"/>
                <w:szCs w:val="18"/>
              </w:rPr>
              <w:t>自然辩证法概论</w:t>
            </w:r>
          </w:p>
        </w:tc>
        <w:tc>
          <w:tcPr>
            <w:tcW w:w="1081" w:type="dxa"/>
            <w:vAlign w:val="center"/>
          </w:tcPr>
          <w:p w14:paraId="49ACDAEA" w14:textId="77777777" w:rsidR="00FD3CB6" w:rsidRPr="00480482" w:rsidRDefault="00FD3CB6" w:rsidP="00FD3CB6">
            <w:pPr>
              <w:jc w:val="center"/>
              <w:rPr>
                <w:color w:val="000000" w:themeColor="text1"/>
                <w:sz w:val="18"/>
                <w:szCs w:val="18"/>
              </w:rPr>
            </w:pPr>
            <w:r w:rsidRPr="00480482">
              <w:rPr>
                <w:color w:val="000000" w:themeColor="text1"/>
                <w:sz w:val="18"/>
                <w:szCs w:val="18"/>
              </w:rPr>
              <w:t>TS0000102</w:t>
            </w:r>
          </w:p>
        </w:tc>
        <w:tc>
          <w:tcPr>
            <w:tcW w:w="709" w:type="dxa"/>
            <w:vAlign w:val="center"/>
          </w:tcPr>
          <w:p w14:paraId="07571582" w14:textId="77777777" w:rsidR="00FD3CB6" w:rsidRPr="00480482" w:rsidRDefault="00FD3CB6" w:rsidP="00FD3CB6">
            <w:pPr>
              <w:jc w:val="center"/>
              <w:rPr>
                <w:color w:val="000000" w:themeColor="text1"/>
                <w:sz w:val="18"/>
                <w:szCs w:val="18"/>
              </w:rPr>
            </w:pPr>
            <w:r w:rsidRPr="00480482">
              <w:rPr>
                <w:color w:val="000000" w:themeColor="text1"/>
                <w:sz w:val="18"/>
                <w:szCs w:val="18"/>
              </w:rPr>
              <w:t>1</w:t>
            </w:r>
          </w:p>
        </w:tc>
        <w:tc>
          <w:tcPr>
            <w:tcW w:w="709" w:type="dxa"/>
            <w:vAlign w:val="center"/>
          </w:tcPr>
          <w:p w14:paraId="32E0CF2E" w14:textId="77777777" w:rsidR="00FD3CB6" w:rsidRPr="00480482" w:rsidRDefault="00FD3CB6" w:rsidP="00FD3CB6">
            <w:pPr>
              <w:jc w:val="center"/>
              <w:rPr>
                <w:color w:val="000000" w:themeColor="text1"/>
                <w:sz w:val="18"/>
                <w:szCs w:val="18"/>
              </w:rPr>
            </w:pPr>
            <w:r w:rsidRPr="00480482">
              <w:rPr>
                <w:color w:val="000000" w:themeColor="text1"/>
                <w:sz w:val="18"/>
                <w:szCs w:val="18"/>
              </w:rPr>
              <w:t>2</w:t>
            </w:r>
          </w:p>
        </w:tc>
        <w:tc>
          <w:tcPr>
            <w:tcW w:w="1045" w:type="dxa"/>
            <w:vAlign w:val="center"/>
          </w:tcPr>
          <w:p w14:paraId="7578DEF7" w14:textId="77777777" w:rsidR="00FD3CB6" w:rsidRPr="005236DA" w:rsidRDefault="00FD3CB6" w:rsidP="00FD3CB6">
            <w:pPr>
              <w:jc w:val="center"/>
              <w:rPr>
                <w:color w:val="000000" w:themeColor="text1"/>
                <w:sz w:val="18"/>
                <w:szCs w:val="18"/>
              </w:rPr>
            </w:pPr>
            <w:r w:rsidRPr="005236DA">
              <w:rPr>
                <w:color w:val="000000" w:themeColor="text1"/>
                <w:sz w:val="18"/>
                <w:szCs w:val="18"/>
              </w:rPr>
              <w:t>考查</w:t>
            </w:r>
          </w:p>
        </w:tc>
      </w:tr>
      <w:tr w:rsidR="00FD3CB6" w:rsidRPr="005236DA" w14:paraId="0D8B1F74" w14:textId="77777777" w:rsidTr="00E51A3B">
        <w:trPr>
          <w:jc w:val="center"/>
        </w:trPr>
        <w:tc>
          <w:tcPr>
            <w:tcW w:w="571" w:type="dxa"/>
            <w:vMerge/>
          </w:tcPr>
          <w:p w14:paraId="74945507" w14:textId="77777777" w:rsidR="00FD3CB6" w:rsidRPr="005236DA" w:rsidRDefault="00FD3CB6" w:rsidP="00FD3CB6">
            <w:pPr>
              <w:rPr>
                <w:b/>
                <w:color w:val="000000" w:themeColor="text1"/>
                <w:sz w:val="18"/>
                <w:szCs w:val="18"/>
              </w:rPr>
            </w:pPr>
          </w:p>
        </w:tc>
        <w:tc>
          <w:tcPr>
            <w:tcW w:w="1226" w:type="dxa"/>
            <w:vMerge w:val="restart"/>
            <w:vAlign w:val="center"/>
          </w:tcPr>
          <w:p w14:paraId="6A476BC6" w14:textId="53C4E4E6" w:rsidR="00FD3CB6" w:rsidRPr="00480482" w:rsidRDefault="00FD3CB6" w:rsidP="00FD3CB6">
            <w:pPr>
              <w:adjustRightInd w:val="0"/>
              <w:snapToGrid w:val="0"/>
              <w:jc w:val="center"/>
              <w:rPr>
                <w:b/>
                <w:i/>
                <w:color w:val="000000" w:themeColor="text1"/>
                <w:sz w:val="18"/>
                <w:szCs w:val="18"/>
              </w:rPr>
            </w:pPr>
            <w:r w:rsidRPr="00480482">
              <w:rPr>
                <w:b/>
                <w:color w:val="000000" w:themeColor="text1"/>
                <w:sz w:val="18"/>
                <w:szCs w:val="18"/>
              </w:rPr>
              <w:t>方向</w:t>
            </w:r>
          </w:p>
          <w:p w14:paraId="0A7EE37C" w14:textId="77777777" w:rsidR="00FD3CB6" w:rsidRPr="00480482" w:rsidRDefault="00FD3CB6" w:rsidP="00FD3CB6">
            <w:pPr>
              <w:adjustRightInd w:val="0"/>
              <w:snapToGrid w:val="0"/>
              <w:jc w:val="center"/>
              <w:rPr>
                <w:b/>
                <w:color w:val="000000" w:themeColor="text1"/>
                <w:sz w:val="18"/>
                <w:szCs w:val="18"/>
              </w:rPr>
            </w:pPr>
            <w:r w:rsidRPr="00480482">
              <w:rPr>
                <w:b/>
                <w:color w:val="000000" w:themeColor="text1"/>
                <w:sz w:val="18"/>
                <w:szCs w:val="18"/>
              </w:rPr>
              <w:t>选修课</w:t>
            </w:r>
          </w:p>
          <w:p w14:paraId="60853EF3" w14:textId="77777777" w:rsidR="00FD3CB6" w:rsidRPr="00480482" w:rsidRDefault="00FD3CB6" w:rsidP="00FD3CB6">
            <w:pPr>
              <w:adjustRightInd w:val="0"/>
              <w:snapToGrid w:val="0"/>
              <w:jc w:val="center"/>
              <w:rPr>
                <w:b/>
                <w:color w:val="000000" w:themeColor="text1"/>
                <w:sz w:val="18"/>
                <w:szCs w:val="18"/>
              </w:rPr>
            </w:pPr>
          </w:p>
          <w:p w14:paraId="72CCC757" w14:textId="77777777" w:rsidR="00FD3CB6" w:rsidRPr="00480482" w:rsidRDefault="00FD3CB6" w:rsidP="00FD3CB6">
            <w:pPr>
              <w:adjustRightInd w:val="0"/>
              <w:snapToGrid w:val="0"/>
              <w:jc w:val="center"/>
              <w:rPr>
                <w:color w:val="000000" w:themeColor="text1"/>
                <w:sz w:val="18"/>
                <w:szCs w:val="18"/>
              </w:rPr>
            </w:pPr>
            <w:r w:rsidRPr="00480482">
              <w:rPr>
                <w:color w:val="000000" w:themeColor="text1"/>
                <w:sz w:val="18"/>
                <w:szCs w:val="18"/>
              </w:rPr>
              <w:t>至少选修</w:t>
            </w:r>
          </w:p>
          <w:p w14:paraId="798ED11F" w14:textId="1C0C168D" w:rsidR="00FD3CB6" w:rsidRPr="00480482" w:rsidRDefault="00FD3CB6" w:rsidP="00FD3CB6">
            <w:pPr>
              <w:adjustRightInd w:val="0"/>
              <w:snapToGrid w:val="0"/>
              <w:jc w:val="center"/>
              <w:rPr>
                <w:color w:val="000000" w:themeColor="text1"/>
                <w:sz w:val="18"/>
                <w:szCs w:val="18"/>
              </w:rPr>
            </w:pPr>
            <w:r w:rsidRPr="00480482">
              <w:rPr>
                <w:color w:val="000000" w:themeColor="text1"/>
                <w:sz w:val="18"/>
                <w:szCs w:val="18"/>
              </w:rPr>
              <w:t>8</w:t>
            </w:r>
            <w:r w:rsidRPr="00480482">
              <w:rPr>
                <w:rFonts w:hint="eastAsia"/>
                <w:color w:val="000000" w:themeColor="text1"/>
                <w:sz w:val="18"/>
                <w:szCs w:val="18"/>
              </w:rPr>
              <w:t>学</w:t>
            </w:r>
            <w:r w:rsidRPr="00480482">
              <w:rPr>
                <w:color w:val="000000" w:themeColor="text1"/>
                <w:sz w:val="18"/>
                <w:szCs w:val="18"/>
              </w:rPr>
              <w:t>分</w:t>
            </w:r>
          </w:p>
        </w:tc>
        <w:tc>
          <w:tcPr>
            <w:tcW w:w="3516" w:type="dxa"/>
            <w:vAlign w:val="center"/>
          </w:tcPr>
          <w:p w14:paraId="76F97B88" w14:textId="2BBCD6BC" w:rsidR="00FD3CB6" w:rsidRPr="00480482" w:rsidRDefault="00FD3CB6" w:rsidP="00FD3CB6">
            <w:pPr>
              <w:rPr>
                <w:i/>
                <w:color w:val="FF0000"/>
                <w:sz w:val="18"/>
                <w:szCs w:val="18"/>
              </w:rPr>
            </w:pPr>
            <w:r w:rsidRPr="00480482">
              <w:rPr>
                <w:rFonts w:hint="eastAsia"/>
                <w:color w:val="000000"/>
                <w:sz w:val="18"/>
                <w:szCs w:val="18"/>
              </w:rPr>
              <w:t>生态学学科前沿与发展</w:t>
            </w:r>
          </w:p>
        </w:tc>
        <w:tc>
          <w:tcPr>
            <w:tcW w:w="1081" w:type="dxa"/>
            <w:vAlign w:val="center"/>
          </w:tcPr>
          <w:p w14:paraId="5C05188D" w14:textId="12B60DBF" w:rsidR="00FD3CB6" w:rsidRPr="00480482" w:rsidRDefault="00FD3CB6" w:rsidP="00FD3CB6">
            <w:pPr>
              <w:jc w:val="center"/>
              <w:rPr>
                <w:i/>
                <w:color w:val="FF0000"/>
                <w:sz w:val="18"/>
                <w:szCs w:val="18"/>
              </w:rPr>
            </w:pPr>
            <w:r w:rsidRPr="00480482">
              <w:rPr>
                <w:rFonts w:hint="eastAsia"/>
                <w:iCs/>
                <w:color w:val="000000"/>
                <w:sz w:val="18"/>
                <w:szCs w:val="18"/>
              </w:rPr>
              <w:t>X</w:t>
            </w:r>
            <w:r w:rsidRPr="00480482">
              <w:rPr>
                <w:iCs/>
                <w:color w:val="000000"/>
                <w:sz w:val="18"/>
                <w:szCs w:val="18"/>
              </w:rPr>
              <w:t>S28</w:t>
            </w:r>
            <w:r w:rsidRPr="00480482">
              <w:rPr>
                <w:rFonts w:hint="eastAsia"/>
                <w:iCs/>
                <w:color w:val="000000"/>
                <w:sz w:val="18"/>
                <w:szCs w:val="18"/>
              </w:rPr>
              <w:t>05</w:t>
            </w:r>
            <w:r w:rsidRPr="00480482">
              <w:rPr>
                <w:iCs/>
                <w:color w:val="000000"/>
                <w:sz w:val="18"/>
                <w:szCs w:val="18"/>
              </w:rPr>
              <w:t>201</w:t>
            </w:r>
          </w:p>
        </w:tc>
        <w:tc>
          <w:tcPr>
            <w:tcW w:w="709" w:type="dxa"/>
            <w:vAlign w:val="center"/>
          </w:tcPr>
          <w:p w14:paraId="4A8BB4B6" w14:textId="6D3A0737" w:rsidR="00FD3CB6" w:rsidRPr="00480482" w:rsidRDefault="00FD3CB6" w:rsidP="00FD3CB6">
            <w:pPr>
              <w:jc w:val="center"/>
              <w:rPr>
                <w:i/>
                <w:color w:val="FF0000"/>
                <w:sz w:val="18"/>
                <w:szCs w:val="18"/>
              </w:rPr>
            </w:pPr>
            <w:r w:rsidRPr="00480482">
              <w:rPr>
                <w:rFonts w:hint="eastAsia"/>
                <w:color w:val="000000"/>
                <w:sz w:val="18"/>
                <w:szCs w:val="18"/>
              </w:rPr>
              <w:t>2</w:t>
            </w:r>
          </w:p>
        </w:tc>
        <w:tc>
          <w:tcPr>
            <w:tcW w:w="709" w:type="dxa"/>
            <w:vAlign w:val="center"/>
          </w:tcPr>
          <w:p w14:paraId="6CA07BA3" w14:textId="6633B6F9" w:rsidR="00FD3CB6" w:rsidRPr="00480482" w:rsidRDefault="00FD3CB6" w:rsidP="00FD3CB6">
            <w:pPr>
              <w:jc w:val="center"/>
              <w:rPr>
                <w:i/>
                <w:color w:val="FF0000"/>
                <w:sz w:val="18"/>
                <w:szCs w:val="18"/>
              </w:rPr>
            </w:pPr>
            <w:r w:rsidRPr="00480482">
              <w:rPr>
                <w:rFonts w:hint="eastAsia"/>
                <w:color w:val="000000"/>
                <w:sz w:val="18"/>
                <w:szCs w:val="18"/>
              </w:rPr>
              <w:t>1</w:t>
            </w:r>
          </w:p>
        </w:tc>
        <w:tc>
          <w:tcPr>
            <w:tcW w:w="1045" w:type="dxa"/>
            <w:vAlign w:val="center"/>
          </w:tcPr>
          <w:p w14:paraId="63B40E07" w14:textId="1BEFCD4D" w:rsidR="00FD3CB6" w:rsidRPr="005236DA" w:rsidRDefault="00FD3CB6" w:rsidP="00FD3CB6">
            <w:pPr>
              <w:adjustRightInd w:val="0"/>
              <w:snapToGrid w:val="0"/>
              <w:jc w:val="center"/>
              <w:rPr>
                <w:color w:val="000000" w:themeColor="text1"/>
                <w:sz w:val="18"/>
                <w:szCs w:val="18"/>
              </w:rPr>
            </w:pPr>
            <w:r w:rsidRPr="005236DA">
              <w:rPr>
                <w:color w:val="000000" w:themeColor="text1"/>
                <w:sz w:val="18"/>
                <w:szCs w:val="18"/>
              </w:rPr>
              <w:t>考查</w:t>
            </w:r>
          </w:p>
        </w:tc>
      </w:tr>
      <w:tr w:rsidR="00FD3CB6" w:rsidRPr="005236DA" w14:paraId="769811BF" w14:textId="77777777" w:rsidTr="0037253A">
        <w:trPr>
          <w:jc w:val="center"/>
        </w:trPr>
        <w:tc>
          <w:tcPr>
            <w:tcW w:w="571" w:type="dxa"/>
            <w:vMerge/>
          </w:tcPr>
          <w:p w14:paraId="77C81F58" w14:textId="77777777" w:rsidR="00FD3CB6" w:rsidRPr="005236DA" w:rsidRDefault="00FD3CB6" w:rsidP="00FD3CB6">
            <w:pPr>
              <w:rPr>
                <w:b/>
                <w:color w:val="000000" w:themeColor="text1"/>
                <w:sz w:val="18"/>
                <w:szCs w:val="18"/>
              </w:rPr>
            </w:pPr>
          </w:p>
        </w:tc>
        <w:tc>
          <w:tcPr>
            <w:tcW w:w="1226" w:type="dxa"/>
            <w:vMerge/>
            <w:vAlign w:val="center"/>
          </w:tcPr>
          <w:p w14:paraId="53675979" w14:textId="77777777" w:rsidR="00FD3CB6" w:rsidRPr="00480482" w:rsidRDefault="00FD3CB6" w:rsidP="00FD3CB6">
            <w:pPr>
              <w:adjustRightInd w:val="0"/>
              <w:snapToGrid w:val="0"/>
              <w:jc w:val="center"/>
              <w:rPr>
                <w:b/>
                <w:color w:val="000000" w:themeColor="text1"/>
                <w:sz w:val="18"/>
                <w:szCs w:val="18"/>
              </w:rPr>
            </w:pPr>
          </w:p>
        </w:tc>
        <w:tc>
          <w:tcPr>
            <w:tcW w:w="3516" w:type="dxa"/>
            <w:vAlign w:val="center"/>
          </w:tcPr>
          <w:p w14:paraId="3EE05418" w14:textId="4E64A64F" w:rsidR="00FD3CB6" w:rsidRPr="00480482" w:rsidRDefault="00FD3CB6" w:rsidP="00FD3CB6">
            <w:pPr>
              <w:rPr>
                <w:color w:val="000000"/>
                <w:sz w:val="18"/>
                <w:szCs w:val="18"/>
              </w:rPr>
            </w:pPr>
            <w:r w:rsidRPr="00480482">
              <w:rPr>
                <w:rFonts w:hint="eastAsia"/>
                <w:color w:val="000000"/>
                <w:sz w:val="18"/>
                <w:szCs w:val="18"/>
              </w:rPr>
              <w:t>生态工程学</w:t>
            </w:r>
          </w:p>
        </w:tc>
        <w:tc>
          <w:tcPr>
            <w:tcW w:w="1081" w:type="dxa"/>
            <w:vAlign w:val="center"/>
          </w:tcPr>
          <w:p w14:paraId="3F06EE17" w14:textId="064D14CC" w:rsidR="00FD3CB6" w:rsidRPr="00480482" w:rsidRDefault="00FD3CB6" w:rsidP="00FD3CB6">
            <w:pPr>
              <w:jc w:val="center"/>
              <w:rPr>
                <w:iCs/>
                <w:color w:val="000000"/>
                <w:sz w:val="18"/>
                <w:szCs w:val="18"/>
              </w:rPr>
            </w:pPr>
            <w:r w:rsidRPr="00480482">
              <w:rPr>
                <w:rFonts w:hint="eastAsia"/>
                <w:iCs/>
                <w:color w:val="000000"/>
                <w:sz w:val="18"/>
                <w:szCs w:val="18"/>
              </w:rPr>
              <w:t>X</w:t>
            </w:r>
            <w:r w:rsidRPr="00480482">
              <w:rPr>
                <w:iCs/>
                <w:color w:val="000000"/>
                <w:sz w:val="18"/>
                <w:szCs w:val="18"/>
              </w:rPr>
              <w:t>S28</w:t>
            </w:r>
            <w:r w:rsidRPr="00480482">
              <w:rPr>
                <w:rFonts w:hint="eastAsia"/>
                <w:iCs/>
                <w:color w:val="000000"/>
                <w:sz w:val="18"/>
                <w:szCs w:val="18"/>
              </w:rPr>
              <w:t>05</w:t>
            </w:r>
            <w:r w:rsidRPr="00480482">
              <w:rPr>
                <w:iCs/>
                <w:color w:val="000000"/>
                <w:sz w:val="18"/>
                <w:szCs w:val="18"/>
              </w:rPr>
              <w:t>202</w:t>
            </w:r>
          </w:p>
        </w:tc>
        <w:tc>
          <w:tcPr>
            <w:tcW w:w="709" w:type="dxa"/>
            <w:vAlign w:val="center"/>
          </w:tcPr>
          <w:p w14:paraId="07E8CC3D" w14:textId="56237F65" w:rsidR="00FD3CB6" w:rsidRPr="00480482" w:rsidRDefault="00FD3CB6" w:rsidP="00FD3CB6">
            <w:pPr>
              <w:jc w:val="center"/>
              <w:rPr>
                <w:color w:val="000000"/>
                <w:sz w:val="18"/>
                <w:szCs w:val="18"/>
              </w:rPr>
            </w:pPr>
            <w:r w:rsidRPr="00480482">
              <w:rPr>
                <w:color w:val="000000"/>
                <w:sz w:val="18"/>
                <w:szCs w:val="18"/>
              </w:rPr>
              <w:t>1</w:t>
            </w:r>
          </w:p>
        </w:tc>
        <w:tc>
          <w:tcPr>
            <w:tcW w:w="709" w:type="dxa"/>
            <w:vAlign w:val="center"/>
          </w:tcPr>
          <w:p w14:paraId="08EFF883" w14:textId="2ADB22C1" w:rsidR="00FD3CB6" w:rsidRPr="00480482" w:rsidRDefault="00FD3CB6" w:rsidP="00FD3CB6">
            <w:pPr>
              <w:jc w:val="center"/>
              <w:rPr>
                <w:color w:val="000000"/>
                <w:sz w:val="18"/>
                <w:szCs w:val="18"/>
              </w:rPr>
            </w:pPr>
            <w:r w:rsidRPr="00480482">
              <w:rPr>
                <w:rFonts w:hint="eastAsia"/>
                <w:color w:val="000000"/>
                <w:sz w:val="18"/>
                <w:szCs w:val="18"/>
              </w:rPr>
              <w:t>1</w:t>
            </w:r>
          </w:p>
        </w:tc>
        <w:tc>
          <w:tcPr>
            <w:tcW w:w="1045" w:type="dxa"/>
            <w:vAlign w:val="center"/>
          </w:tcPr>
          <w:p w14:paraId="791D5D7A" w14:textId="59A3C07D" w:rsidR="00FD3CB6" w:rsidRPr="005236DA" w:rsidRDefault="00FD3CB6" w:rsidP="00FD3CB6">
            <w:pPr>
              <w:adjustRightInd w:val="0"/>
              <w:snapToGrid w:val="0"/>
              <w:jc w:val="center"/>
              <w:rPr>
                <w:color w:val="000000" w:themeColor="text1"/>
                <w:sz w:val="18"/>
                <w:szCs w:val="18"/>
              </w:rPr>
            </w:pPr>
            <w:r w:rsidRPr="005236DA">
              <w:rPr>
                <w:color w:val="000000" w:themeColor="text1"/>
                <w:sz w:val="18"/>
                <w:szCs w:val="18"/>
              </w:rPr>
              <w:t>考查</w:t>
            </w:r>
          </w:p>
        </w:tc>
      </w:tr>
      <w:tr w:rsidR="00FD3CB6" w:rsidRPr="005236DA" w14:paraId="63BE11F7" w14:textId="77777777" w:rsidTr="00E51A3B">
        <w:trPr>
          <w:jc w:val="center"/>
        </w:trPr>
        <w:tc>
          <w:tcPr>
            <w:tcW w:w="571" w:type="dxa"/>
            <w:vMerge/>
          </w:tcPr>
          <w:p w14:paraId="01B60053" w14:textId="77777777" w:rsidR="00FD3CB6" w:rsidRPr="005236DA" w:rsidRDefault="00FD3CB6" w:rsidP="00FD3CB6">
            <w:pPr>
              <w:rPr>
                <w:b/>
                <w:color w:val="000000" w:themeColor="text1"/>
                <w:sz w:val="18"/>
                <w:szCs w:val="18"/>
              </w:rPr>
            </w:pPr>
          </w:p>
        </w:tc>
        <w:tc>
          <w:tcPr>
            <w:tcW w:w="1226" w:type="dxa"/>
            <w:vMerge/>
            <w:vAlign w:val="center"/>
          </w:tcPr>
          <w:p w14:paraId="3E372AD2" w14:textId="77777777" w:rsidR="00FD3CB6" w:rsidRPr="00480482" w:rsidRDefault="00FD3CB6" w:rsidP="00FD3CB6">
            <w:pPr>
              <w:adjustRightInd w:val="0"/>
              <w:snapToGrid w:val="0"/>
              <w:jc w:val="center"/>
              <w:rPr>
                <w:b/>
                <w:color w:val="000000" w:themeColor="text1"/>
                <w:sz w:val="18"/>
                <w:szCs w:val="18"/>
              </w:rPr>
            </w:pPr>
          </w:p>
        </w:tc>
        <w:tc>
          <w:tcPr>
            <w:tcW w:w="3516" w:type="dxa"/>
            <w:vAlign w:val="center"/>
          </w:tcPr>
          <w:p w14:paraId="65729CBF" w14:textId="33D11085" w:rsidR="00FD3CB6" w:rsidRPr="00480482" w:rsidRDefault="00FD3CB6" w:rsidP="00FD3CB6">
            <w:pPr>
              <w:rPr>
                <w:i/>
                <w:color w:val="000000" w:themeColor="text1"/>
                <w:sz w:val="18"/>
                <w:szCs w:val="18"/>
              </w:rPr>
            </w:pPr>
            <w:r w:rsidRPr="00480482">
              <w:rPr>
                <w:rFonts w:hint="eastAsia"/>
                <w:color w:val="000000" w:themeColor="text1"/>
                <w:sz w:val="18"/>
                <w:szCs w:val="18"/>
              </w:rPr>
              <w:t>湿地生态学</w:t>
            </w:r>
          </w:p>
        </w:tc>
        <w:tc>
          <w:tcPr>
            <w:tcW w:w="1081" w:type="dxa"/>
            <w:vAlign w:val="center"/>
          </w:tcPr>
          <w:p w14:paraId="78F42FCA" w14:textId="76737FF3" w:rsidR="00FD3CB6" w:rsidRPr="00480482" w:rsidRDefault="00FD3CB6" w:rsidP="00FD3CB6">
            <w:pPr>
              <w:jc w:val="center"/>
              <w:rPr>
                <w:i/>
                <w:color w:val="000000" w:themeColor="text1"/>
                <w:sz w:val="18"/>
                <w:szCs w:val="18"/>
              </w:rPr>
            </w:pPr>
            <w:r w:rsidRPr="00480482">
              <w:rPr>
                <w:rFonts w:hint="eastAsia"/>
                <w:iCs/>
                <w:color w:val="000000" w:themeColor="text1"/>
                <w:sz w:val="18"/>
                <w:szCs w:val="18"/>
              </w:rPr>
              <w:t>X</w:t>
            </w:r>
            <w:r w:rsidRPr="00480482">
              <w:rPr>
                <w:iCs/>
                <w:color w:val="000000" w:themeColor="text1"/>
                <w:sz w:val="18"/>
                <w:szCs w:val="18"/>
              </w:rPr>
              <w:t>S28</w:t>
            </w:r>
            <w:r w:rsidRPr="00480482">
              <w:rPr>
                <w:rFonts w:hint="eastAsia"/>
                <w:iCs/>
                <w:color w:val="000000" w:themeColor="text1"/>
                <w:sz w:val="18"/>
                <w:szCs w:val="18"/>
              </w:rPr>
              <w:t>05</w:t>
            </w:r>
            <w:r w:rsidRPr="00480482">
              <w:rPr>
                <w:iCs/>
                <w:color w:val="000000" w:themeColor="text1"/>
                <w:sz w:val="18"/>
                <w:szCs w:val="18"/>
              </w:rPr>
              <w:t>203</w:t>
            </w:r>
          </w:p>
        </w:tc>
        <w:tc>
          <w:tcPr>
            <w:tcW w:w="709" w:type="dxa"/>
            <w:vAlign w:val="center"/>
          </w:tcPr>
          <w:p w14:paraId="4ADA4182" w14:textId="480091FA" w:rsidR="00FD3CB6" w:rsidRPr="00480482" w:rsidRDefault="00FD3CB6" w:rsidP="00FD3CB6">
            <w:pPr>
              <w:jc w:val="center"/>
              <w:rPr>
                <w:i/>
                <w:color w:val="FF0000"/>
                <w:sz w:val="18"/>
                <w:szCs w:val="18"/>
              </w:rPr>
            </w:pPr>
            <w:r w:rsidRPr="00480482">
              <w:rPr>
                <w:rFonts w:hint="eastAsia"/>
                <w:color w:val="000000"/>
                <w:sz w:val="18"/>
                <w:szCs w:val="18"/>
              </w:rPr>
              <w:t>2</w:t>
            </w:r>
          </w:p>
        </w:tc>
        <w:tc>
          <w:tcPr>
            <w:tcW w:w="709" w:type="dxa"/>
            <w:vAlign w:val="center"/>
          </w:tcPr>
          <w:p w14:paraId="320FEC13" w14:textId="58ECF1AB" w:rsidR="00FD3CB6" w:rsidRPr="00480482" w:rsidRDefault="00FD3CB6" w:rsidP="00FD3CB6">
            <w:pPr>
              <w:jc w:val="center"/>
              <w:rPr>
                <w:i/>
                <w:color w:val="FF0000"/>
                <w:sz w:val="18"/>
                <w:szCs w:val="18"/>
              </w:rPr>
            </w:pPr>
            <w:r w:rsidRPr="00480482">
              <w:rPr>
                <w:rFonts w:hint="eastAsia"/>
                <w:color w:val="000000"/>
                <w:sz w:val="18"/>
                <w:szCs w:val="18"/>
              </w:rPr>
              <w:t>1</w:t>
            </w:r>
          </w:p>
        </w:tc>
        <w:tc>
          <w:tcPr>
            <w:tcW w:w="1045" w:type="dxa"/>
            <w:vAlign w:val="center"/>
          </w:tcPr>
          <w:p w14:paraId="27E05232" w14:textId="7A1C5A1E" w:rsidR="00FD3CB6" w:rsidRPr="005236DA" w:rsidRDefault="00FD3CB6" w:rsidP="00FD3CB6">
            <w:pPr>
              <w:adjustRightInd w:val="0"/>
              <w:snapToGrid w:val="0"/>
              <w:jc w:val="center"/>
              <w:rPr>
                <w:color w:val="000000" w:themeColor="text1"/>
                <w:sz w:val="18"/>
                <w:szCs w:val="18"/>
              </w:rPr>
            </w:pPr>
            <w:r w:rsidRPr="005236DA">
              <w:rPr>
                <w:color w:val="000000" w:themeColor="text1"/>
                <w:sz w:val="18"/>
                <w:szCs w:val="18"/>
              </w:rPr>
              <w:t>考查</w:t>
            </w:r>
          </w:p>
        </w:tc>
      </w:tr>
      <w:tr w:rsidR="00FD3CB6" w:rsidRPr="005236DA" w14:paraId="0E5642D2" w14:textId="77777777" w:rsidTr="000059FD">
        <w:trPr>
          <w:jc w:val="center"/>
        </w:trPr>
        <w:tc>
          <w:tcPr>
            <w:tcW w:w="571" w:type="dxa"/>
            <w:vMerge/>
          </w:tcPr>
          <w:p w14:paraId="6B38FB68" w14:textId="77777777" w:rsidR="00FD3CB6" w:rsidRPr="005236DA" w:rsidRDefault="00FD3CB6" w:rsidP="00FD3CB6">
            <w:pPr>
              <w:rPr>
                <w:b/>
                <w:color w:val="000000" w:themeColor="text1"/>
                <w:sz w:val="18"/>
                <w:szCs w:val="18"/>
              </w:rPr>
            </w:pPr>
          </w:p>
        </w:tc>
        <w:tc>
          <w:tcPr>
            <w:tcW w:w="1226" w:type="dxa"/>
            <w:vMerge/>
            <w:vAlign w:val="center"/>
          </w:tcPr>
          <w:p w14:paraId="0411C297" w14:textId="77777777" w:rsidR="00FD3CB6" w:rsidRPr="00480482" w:rsidRDefault="00FD3CB6" w:rsidP="00FD3CB6">
            <w:pPr>
              <w:adjustRightInd w:val="0"/>
              <w:snapToGrid w:val="0"/>
              <w:jc w:val="center"/>
              <w:rPr>
                <w:b/>
                <w:color w:val="000000" w:themeColor="text1"/>
                <w:sz w:val="18"/>
                <w:szCs w:val="18"/>
              </w:rPr>
            </w:pPr>
          </w:p>
        </w:tc>
        <w:tc>
          <w:tcPr>
            <w:tcW w:w="3516" w:type="dxa"/>
          </w:tcPr>
          <w:p w14:paraId="3862CD6F" w14:textId="0FFEA473" w:rsidR="00FD3CB6" w:rsidRPr="00480482" w:rsidRDefault="00FD3CB6" w:rsidP="00FD3CB6">
            <w:pPr>
              <w:rPr>
                <w:rStyle w:val="ae"/>
                <w:color w:val="000000" w:themeColor="text1"/>
                <w:sz w:val="18"/>
                <w:szCs w:val="18"/>
              </w:rPr>
            </w:pPr>
            <w:r w:rsidRPr="00480482">
              <w:rPr>
                <w:rFonts w:hint="eastAsia"/>
                <w:color w:val="000000" w:themeColor="text1"/>
                <w:sz w:val="18"/>
                <w:szCs w:val="18"/>
              </w:rPr>
              <w:t>生态系统价值评估与实现</w:t>
            </w:r>
          </w:p>
        </w:tc>
        <w:tc>
          <w:tcPr>
            <w:tcW w:w="1081" w:type="dxa"/>
            <w:vAlign w:val="center"/>
          </w:tcPr>
          <w:p w14:paraId="416FE61A" w14:textId="4AC5D811" w:rsidR="00FD3CB6" w:rsidRPr="00480482" w:rsidRDefault="00FD3CB6" w:rsidP="00FD3CB6">
            <w:pPr>
              <w:jc w:val="center"/>
              <w:rPr>
                <w:iCs/>
                <w:color w:val="000000" w:themeColor="text1"/>
                <w:sz w:val="18"/>
                <w:szCs w:val="18"/>
              </w:rPr>
            </w:pPr>
            <w:r w:rsidRPr="00480482">
              <w:rPr>
                <w:rFonts w:hint="eastAsia"/>
                <w:iCs/>
                <w:color w:val="000000" w:themeColor="text1"/>
                <w:sz w:val="18"/>
                <w:szCs w:val="18"/>
              </w:rPr>
              <w:t>X</w:t>
            </w:r>
            <w:r w:rsidRPr="00480482">
              <w:rPr>
                <w:iCs/>
                <w:color w:val="000000" w:themeColor="text1"/>
                <w:sz w:val="18"/>
                <w:szCs w:val="18"/>
              </w:rPr>
              <w:t>S28</w:t>
            </w:r>
            <w:r w:rsidRPr="00480482">
              <w:rPr>
                <w:rFonts w:hint="eastAsia"/>
                <w:iCs/>
                <w:color w:val="000000" w:themeColor="text1"/>
                <w:sz w:val="18"/>
                <w:szCs w:val="18"/>
              </w:rPr>
              <w:t>05</w:t>
            </w:r>
            <w:r w:rsidRPr="00480482">
              <w:rPr>
                <w:iCs/>
                <w:color w:val="000000" w:themeColor="text1"/>
                <w:sz w:val="18"/>
                <w:szCs w:val="18"/>
              </w:rPr>
              <w:t>204</w:t>
            </w:r>
          </w:p>
        </w:tc>
        <w:tc>
          <w:tcPr>
            <w:tcW w:w="709" w:type="dxa"/>
            <w:vAlign w:val="center"/>
          </w:tcPr>
          <w:p w14:paraId="7CDB57EC" w14:textId="5161BB8D" w:rsidR="00FD3CB6" w:rsidRPr="00480482" w:rsidRDefault="00FD3CB6" w:rsidP="00FD3CB6">
            <w:pPr>
              <w:jc w:val="center"/>
              <w:rPr>
                <w:color w:val="000000"/>
                <w:sz w:val="18"/>
                <w:szCs w:val="18"/>
              </w:rPr>
            </w:pPr>
            <w:r w:rsidRPr="00480482">
              <w:rPr>
                <w:color w:val="000000"/>
                <w:sz w:val="18"/>
                <w:szCs w:val="18"/>
              </w:rPr>
              <w:t>1</w:t>
            </w:r>
          </w:p>
        </w:tc>
        <w:tc>
          <w:tcPr>
            <w:tcW w:w="709" w:type="dxa"/>
            <w:vAlign w:val="center"/>
          </w:tcPr>
          <w:p w14:paraId="05C8E8D5" w14:textId="2D64ECD6" w:rsidR="00FD3CB6" w:rsidRPr="00480482" w:rsidRDefault="00FD3CB6" w:rsidP="00FD3CB6">
            <w:pPr>
              <w:jc w:val="center"/>
              <w:rPr>
                <w:color w:val="000000"/>
                <w:sz w:val="18"/>
                <w:szCs w:val="18"/>
              </w:rPr>
            </w:pPr>
            <w:r w:rsidRPr="00480482">
              <w:rPr>
                <w:rFonts w:hint="eastAsia"/>
                <w:color w:val="000000"/>
                <w:sz w:val="18"/>
                <w:szCs w:val="18"/>
              </w:rPr>
              <w:t>1</w:t>
            </w:r>
          </w:p>
        </w:tc>
        <w:tc>
          <w:tcPr>
            <w:tcW w:w="1045" w:type="dxa"/>
            <w:vAlign w:val="center"/>
          </w:tcPr>
          <w:p w14:paraId="0798DCAB" w14:textId="2CBA2184" w:rsidR="00FD3CB6" w:rsidRPr="005236DA" w:rsidRDefault="00FD3CB6" w:rsidP="00FD3CB6">
            <w:pPr>
              <w:adjustRightInd w:val="0"/>
              <w:snapToGrid w:val="0"/>
              <w:jc w:val="center"/>
              <w:rPr>
                <w:color w:val="000000" w:themeColor="text1"/>
                <w:sz w:val="18"/>
                <w:szCs w:val="18"/>
              </w:rPr>
            </w:pPr>
            <w:r w:rsidRPr="005236DA">
              <w:rPr>
                <w:color w:val="000000" w:themeColor="text1"/>
                <w:sz w:val="18"/>
                <w:szCs w:val="18"/>
              </w:rPr>
              <w:t>考查</w:t>
            </w:r>
          </w:p>
        </w:tc>
      </w:tr>
      <w:tr w:rsidR="00FD3CB6" w:rsidRPr="005236DA" w14:paraId="1A9244AB" w14:textId="77777777" w:rsidTr="00057D17">
        <w:trPr>
          <w:jc w:val="center"/>
        </w:trPr>
        <w:tc>
          <w:tcPr>
            <w:tcW w:w="571" w:type="dxa"/>
            <w:vMerge/>
          </w:tcPr>
          <w:p w14:paraId="5800723C" w14:textId="77777777" w:rsidR="00FD3CB6" w:rsidRPr="005236DA" w:rsidRDefault="00FD3CB6" w:rsidP="00FD3CB6">
            <w:pPr>
              <w:rPr>
                <w:b/>
                <w:color w:val="000000" w:themeColor="text1"/>
                <w:sz w:val="18"/>
                <w:szCs w:val="18"/>
              </w:rPr>
            </w:pPr>
          </w:p>
        </w:tc>
        <w:tc>
          <w:tcPr>
            <w:tcW w:w="1226" w:type="dxa"/>
            <w:vMerge/>
            <w:vAlign w:val="center"/>
          </w:tcPr>
          <w:p w14:paraId="242B5D96" w14:textId="77777777" w:rsidR="00FD3CB6" w:rsidRPr="00480482" w:rsidRDefault="00FD3CB6" w:rsidP="00FD3CB6">
            <w:pPr>
              <w:adjustRightInd w:val="0"/>
              <w:snapToGrid w:val="0"/>
              <w:jc w:val="center"/>
              <w:rPr>
                <w:b/>
                <w:color w:val="000000" w:themeColor="text1"/>
                <w:sz w:val="18"/>
                <w:szCs w:val="18"/>
              </w:rPr>
            </w:pPr>
          </w:p>
        </w:tc>
        <w:tc>
          <w:tcPr>
            <w:tcW w:w="3516" w:type="dxa"/>
          </w:tcPr>
          <w:p w14:paraId="2EB20BA6" w14:textId="21CE6E10" w:rsidR="00FD3CB6" w:rsidRPr="00480482" w:rsidRDefault="00FD3CB6" w:rsidP="00FD3CB6">
            <w:pPr>
              <w:rPr>
                <w:color w:val="000000" w:themeColor="text1"/>
                <w:sz w:val="18"/>
                <w:szCs w:val="18"/>
              </w:rPr>
            </w:pPr>
            <w:r w:rsidRPr="00480482">
              <w:rPr>
                <w:rFonts w:hint="eastAsia"/>
                <w:color w:val="000000" w:themeColor="text1"/>
                <w:sz w:val="18"/>
                <w:szCs w:val="21"/>
              </w:rPr>
              <w:t>生态毒理学</w:t>
            </w:r>
          </w:p>
        </w:tc>
        <w:tc>
          <w:tcPr>
            <w:tcW w:w="1081" w:type="dxa"/>
          </w:tcPr>
          <w:p w14:paraId="7F75B611" w14:textId="17B845B3" w:rsidR="00FD3CB6" w:rsidRPr="00480482" w:rsidRDefault="00FD3CB6" w:rsidP="00FD3CB6">
            <w:pPr>
              <w:jc w:val="center"/>
              <w:rPr>
                <w:iCs/>
                <w:color w:val="000000" w:themeColor="text1"/>
                <w:sz w:val="18"/>
                <w:szCs w:val="18"/>
              </w:rPr>
            </w:pPr>
            <w:r w:rsidRPr="00480482">
              <w:rPr>
                <w:rFonts w:hint="eastAsia"/>
                <w:color w:val="000000" w:themeColor="text1"/>
                <w:sz w:val="18"/>
                <w:szCs w:val="21"/>
              </w:rPr>
              <w:t>XS280</w:t>
            </w:r>
            <w:r w:rsidRPr="00480482">
              <w:rPr>
                <w:color w:val="000000" w:themeColor="text1"/>
                <w:sz w:val="18"/>
                <w:szCs w:val="21"/>
              </w:rPr>
              <w:t>5205</w:t>
            </w:r>
          </w:p>
        </w:tc>
        <w:tc>
          <w:tcPr>
            <w:tcW w:w="709" w:type="dxa"/>
          </w:tcPr>
          <w:p w14:paraId="61D6B76A" w14:textId="31B6DA01" w:rsidR="00FD3CB6" w:rsidRPr="00480482" w:rsidRDefault="00FD3CB6" w:rsidP="00FD3CB6">
            <w:pPr>
              <w:jc w:val="center"/>
              <w:rPr>
                <w:color w:val="000000"/>
                <w:sz w:val="18"/>
                <w:szCs w:val="18"/>
              </w:rPr>
            </w:pPr>
            <w:r w:rsidRPr="00480482">
              <w:rPr>
                <w:rFonts w:hint="eastAsia"/>
                <w:sz w:val="18"/>
                <w:szCs w:val="21"/>
              </w:rPr>
              <w:t>1</w:t>
            </w:r>
          </w:p>
        </w:tc>
        <w:tc>
          <w:tcPr>
            <w:tcW w:w="709" w:type="dxa"/>
          </w:tcPr>
          <w:p w14:paraId="0547467C" w14:textId="4ED626AA" w:rsidR="00FD3CB6" w:rsidRPr="00480482" w:rsidRDefault="00FD3CB6" w:rsidP="00FD3CB6">
            <w:pPr>
              <w:jc w:val="center"/>
              <w:rPr>
                <w:color w:val="000000"/>
                <w:sz w:val="18"/>
                <w:szCs w:val="18"/>
              </w:rPr>
            </w:pPr>
            <w:r w:rsidRPr="00480482">
              <w:rPr>
                <w:rFonts w:hint="eastAsia"/>
                <w:sz w:val="18"/>
                <w:szCs w:val="21"/>
              </w:rPr>
              <w:t>1</w:t>
            </w:r>
          </w:p>
        </w:tc>
        <w:tc>
          <w:tcPr>
            <w:tcW w:w="1045" w:type="dxa"/>
            <w:vAlign w:val="center"/>
          </w:tcPr>
          <w:p w14:paraId="1A67C8E2" w14:textId="7BA49F17" w:rsidR="00FD3CB6" w:rsidRPr="005236DA" w:rsidRDefault="00FD3CB6" w:rsidP="00FD3CB6">
            <w:pPr>
              <w:adjustRightInd w:val="0"/>
              <w:snapToGrid w:val="0"/>
              <w:jc w:val="center"/>
              <w:rPr>
                <w:color w:val="000000" w:themeColor="text1"/>
                <w:sz w:val="18"/>
                <w:szCs w:val="18"/>
              </w:rPr>
            </w:pPr>
            <w:r w:rsidRPr="005236DA">
              <w:rPr>
                <w:color w:val="000000" w:themeColor="text1"/>
                <w:sz w:val="18"/>
                <w:szCs w:val="18"/>
              </w:rPr>
              <w:t>考查</w:t>
            </w:r>
          </w:p>
        </w:tc>
      </w:tr>
      <w:tr w:rsidR="00FD3CB6" w:rsidRPr="005236DA" w14:paraId="557E0D1E" w14:textId="77777777" w:rsidTr="00057D17">
        <w:trPr>
          <w:jc w:val="center"/>
        </w:trPr>
        <w:tc>
          <w:tcPr>
            <w:tcW w:w="571" w:type="dxa"/>
            <w:vMerge/>
          </w:tcPr>
          <w:p w14:paraId="2D663E37" w14:textId="77777777" w:rsidR="00FD3CB6" w:rsidRPr="005236DA" w:rsidRDefault="00FD3CB6" w:rsidP="00FD3CB6">
            <w:pPr>
              <w:rPr>
                <w:b/>
                <w:color w:val="000000" w:themeColor="text1"/>
                <w:sz w:val="18"/>
                <w:szCs w:val="18"/>
              </w:rPr>
            </w:pPr>
          </w:p>
        </w:tc>
        <w:tc>
          <w:tcPr>
            <w:tcW w:w="1226" w:type="dxa"/>
            <w:vMerge/>
            <w:vAlign w:val="center"/>
          </w:tcPr>
          <w:p w14:paraId="466D91A5" w14:textId="77777777" w:rsidR="00FD3CB6" w:rsidRPr="00480482" w:rsidRDefault="00FD3CB6" w:rsidP="00FD3CB6">
            <w:pPr>
              <w:adjustRightInd w:val="0"/>
              <w:snapToGrid w:val="0"/>
              <w:jc w:val="center"/>
              <w:rPr>
                <w:b/>
                <w:color w:val="000000" w:themeColor="text1"/>
                <w:sz w:val="18"/>
                <w:szCs w:val="18"/>
              </w:rPr>
            </w:pPr>
          </w:p>
        </w:tc>
        <w:tc>
          <w:tcPr>
            <w:tcW w:w="3516" w:type="dxa"/>
            <w:vAlign w:val="center"/>
          </w:tcPr>
          <w:p w14:paraId="747937F9" w14:textId="08961A7B" w:rsidR="00FD3CB6" w:rsidRPr="00480482" w:rsidRDefault="00FD3CB6" w:rsidP="00FD3CB6">
            <w:pPr>
              <w:rPr>
                <w:color w:val="000000" w:themeColor="text1"/>
                <w:sz w:val="18"/>
                <w:szCs w:val="18"/>
              </w:rPr>
            </w:pPr>
            <w:r w:rsidRPr="00480482">
              <w:rPr>
                <w:rStyle w:val="ae"/>
                <w:rFonts w:hint="eastAsia"/>
                <w:color w:val="000000" w:themeColor="text1"/>
                <w:sz w:val="18"/>
                <w:szCs w:val="18"/>
              </w:rPr>
              <w:t>分子生态学</w:t>
            </w:r>
          </w:p>
        </w:tc>
        <w:tc>
          <w:tcPr>
            <w:tcW w:w="1081" w:type="dxa"/>
            <w:vAlign w:val="center"/>
          </w:tcPr>
          <w:p w14:paraId="6965497C" w14:textId="0182A88B" w:rsidR="00FD3CB6" w:rsidRPr="00480482" w:rsidRDefault="00FD3CB6" w:rsidP="00FD3CB6">
            <w:pPr>
              <w:jc w:val="center"/>
              <w:rPr>
                <w:iCs/>
                <w:color w:val="000000" w:themeColor="text1"/>
                <w:sz w:val="18"/>
                <w:szCs w:val="18"/>
              </w:rPr>
            </w:pPr>
            <w:r w:rsidRPr="00480482">
              <w:rPr>
                <w:rFonts w:hint="eastAsia"/>
                <w:iCs/>
                <w:color w:val="000000" w:themeColor="text1"/>
                <w:sz w:val="18"/>
                <w:szCs w:val="18"/>
              </w:rPr>
              <w:t>X</w:t>
            </w:r>
            <w:r w:rsidRPr="00480482">
              <w:rPr>
                <w:iCs/>
                <w:color w:val="000000" w:themeColor="text1"/>
                <w:sz w:val="18"/>
                <w:szCs w:val="18"/>
              </w:rPr>
              <w:t>S28</w:t>
            </w:r>
            <w:r w:rsidRPr="00480482">
              <w:rPr>
                <w:rFonts w:hint="eastAsia"/>
                <w:iCs/>
                <w:color w:val="000000" w:themeColor="text1"/>
                <w:sz w:val="18"/>
                <w:szCs w:val="18"/>
              </w:rPr>
              <w:t>05</w:t>
            </w:r>
            <w:r w:rsidRPr="00480482">
              <w:rPr>
                <w:iCs/>
                <w:color w:val="000000" w:themeColor="text1"/>
                <w:sz w:val="18"/>
                <w:szCs w:val="18"/>
              </w:rPr>
              <w:t>206</w:t>
            </w:r>
          </w:p>
        </w:tc>
        <w:tc>
          <w:tcPr>
            <w:tcW w:w="709" w:type="dxa"/>
            <w:vAlign w:val="center"/>
          </w:tcPr>
          <w:p w14:paraId="6DC107F7" w14:textId="0C889765" w:rsidR="00FD3CB6" w:rsidRPr="00480482" w:rsidRDefault="00FD3CB6" w:rsidP="00FD3CB6">
            <w:pPr>
              <w:jc w:val="center"/>
              <w:rPr>
                <w:color w:val="000000"/>
                <w:sz w:val="18"/>
                <w:szCs w:val="18"/>
              </w:rPr>
            </w:pPr>
            <w:r w:rsidRPr="00480482">
              <w:rPr>
                <w:rFonts w:hint="eastAsia"/>
                <w:color w:val="000000"/>
                <w:sz w:val="18"/>
                <w:szCs w:val="18"/>
              </w:rPr>
              <w:t>1</w:t>
            </w:r>
          </w:p>
        </w:tc>
        <w:tc>
          <w:tcPr>
            <w:tcW w:w="709" w:type="dxa"/>
            <w:vAlign w:val="center"/>
          </w:tcPr>
          <w:p w14:paraId="215B7A7B" w14:textId="6F24A853" w:rsidR="00FD3CB6" w:rsidRPr="00480482" w:rsidRDefault="00FD3CB6" w:rsidP="00FD3CB6">
            <w:pPr>
              <w:jc w:val="center"/>
              <w:rPr>
                <w:color w:val="000000"/>
                <w:sz w:val="18"/>
                <w:szCs w:val="18"/>
              </w:rPr>
            </w:pPr>
            <w:r w:rsidRPr="00480482">
              <w:rPr>
                <w:rFonts w:hint="eastAsia"/>
                <w:color w:val="000000"/>
                <w:sz w:val="18"/>
                <w:szCs w:val="18"/>
              </w:rPr>
              <w:t>1</w:t>
            </w:r>
          </w:p>
        </w:tc>
        <w:tc>
          <w:tcPr>
            <w:tcW w:w="1045" w:type="dxa"/>
            <w:vAlign w:val="center"/>
          </w:tcPr>
          <w:p w14:paraId="4D767BF4" w14:textId="757822E6" w:rsidR="00FD3CB6" w:rsidRPr="005236DA" w:rsidRDefault="00FD3CB6" w:rsidP="00FD3CB6">
            <w:pPr>
              <w:adjustRightInd w:val="0"/>
              <w:snapToGrid w:val="0"/>
              <w:jc w:val="center"/>
              <w:rPr>
                <w:color w:val="000000" w:themeColor="text1"/>
                <w:sz w:val="18"/>
                <w:szCs w:val="18"/>
              </w:rPr>
            </w:pPr>
            <w:r w:rsidRPr="005236DA">
              <w:rPr>
                <w:color w:val="000000" w:themeColor="text1"/>
                <w:sz w:val="18"/>
                <w:szCs w:val="18"/>
              </w:rPr>
              <w:t>考查</w:t>
            </w:r>
          </w:p>
        </w:tc>
      </w:tr>
      <w:tr w:rsidR="00FD3CB6" w:rsidRPr="005236DA" w14:paraId="15C6256E" w14:textId="77777777" w:rsidTr="00E51A3B">
        <w:trPr>
          <w:jc w:val="center"/>
        </w:trPr>
        <w:tc>
          <w:tcPr>
            <w:tcW w:w="571" w:type="dxa"/>
            <w:vMerge/>
          </w:tcPr>
          <w:p w14:paraId="0AA26B33" w14:textId="77777777" w:rsidR="00FD3CB6" w:rsidRPr="005236DA" w:rsidRDefault="00FD3CB6" w:rsidP="00FD3CB6">
            <w:pPr>
              <w:rPr>
                <w:b/>
                <w:color w:val="000000" w:themeColor="text1"/>
                <w:sz w:val="18"/>
                <w:szCs w:val="18"/>
              </w:rPr>
            </w:pPr>
          </w:p>
        </w:tc>
        <w:tc>
          <w:tcPr>
            <w:tcW w:w="1226" w:type="dxa"/>
            <w:vMerge/>
            <w:vAlign w:val="center"/>
          </w:tcPr>
          <w:p w14:paraId="13F72E50" w14:textId="77777777" w:rsidR="00FD3CB6" w:rsidRPr="001A50B1" w:rsidRDefault="00FD3CB6" w:rsidP="00FD3CB6">
            <w:pPr>
              <w:adjustRightInd w:val="0"/>
              <w:snapToGrid w:val="0"/>
              <w:jc w:val="center"/>
              <w:rPr>
                <w:b/>
                <w:color w:val="000000" w:themeColor="text1"/>
                <w:sz w:val="18"/>
                <w:szCs w:val="18"/>
                <w:highlight w:val="cyan"/>
              </w:rPr>
            </w:pPr>
          </w:p>
        </w:tc>
        <w:tc>
          <w:tcPr>
            <w:tcW w:w="3516" w:type="dxa"/>
            <w:vAlign w:val="center"/>
          </w:tcPr>
          <w:p w14:paraId="0CB8820A" w14:textId="55A6FFA8" w:rsidR="00FD3CB6" w:rsidRPr="005236DA" w:rsidRDefault="00395F2C" w:rsidP="00FD3CB6">
            <w:pPr>
              <w:rPr>
                <w:i/>
                <w:color w:val="FF0000"/>
                <w:sz w:val="18"/>
                <w:szCs w:val="18"/>
              </w:rPr>
            </w:pPr>
            <w:r>
              <w:rPr>
                <w:rFonts w:hint="eastAsia"/>
                <w:color w:val="000000"/>
                <w:sz w:val="18"/>
                <w:szCs w:val="18"/>
              </w:rPr>
              <w:t>可持续</w:t>
            </w:r>
            <w:r w:rsidR="00FD3CB6" w:rsidRPr="00E6233F">
              <w:rPr>
                <w:rFonts w:hint="eastAsia"/>
                <w:color w:val="000000"/>
                <w:sz w:val="18"/>
                <w:szCs w:val="18"/>
              </w:rPr>
              <w:t>生态学</w:t>
            </w:r>
          </w:p>
        </w:tc>
        <w:tc>
          <w:tcPr>
            <w:tcW w:w="1081" w:type="dxa"/>
            <w:vAlign w:val="center"/>
          </w:tcPr>
          <w:p w14:paraId="1D617E58" w14:textId="7CB3A95F" w:rsidR="00FD3CB6" w:rsidRPr="005236DA" w:rsidRDefault="00FD3CB6" w:rsidP="00FD3CB6">
            <w:pPr>
              <w:jc w:val="center"/>
              <w:rPr>
                <w:i/>
                <w:color w:val="FF0000"/>
                <w:sz w:val="18"/>
                <w:szCs w:val="18"/>
              </w:rPr>
            </w:pPr>
            <w:r w:rsidRPr="00E6233F">
              <w:rPr>
                <w:rFonts w:hint="eastAsia"/>
                <w:iCs/>
                <w:color w:val="000000"/>
                <w:sz w:val="18"/>
                <w:szCs w:val="18"/>
              </w:rPr>
              <w:t>X</w:t>
            </w:r>
            <w:r w:rsidRPr="00E6233F">
              <w:rPr>
                <w:iCs/>
                <w:color w:val="000000"/>
                <w:sz w:val="18"/>
                <w:szCs w:val="18"/>
              </w:rPr>
              <w:t>S28</w:t>
            </w:r>
            <w:r>
              <w:rPr>
                <w:rFonts w:hint="eastAsia"/>
                <w:iCs/>
                <w:color w:val="000000"/>
                <w:sz w:val="18"/>
                <w:szCs w:val="18"/>
              </w:rPr>
              <w:t>05</w:t>
            </w:r>
            <w:r w:rsidRPr="00E6233F">
              <w:rPr>
                <w:iCs/>
                <w:color w:val="000000"/>
                <w:sz w:val="18"/>
                <w:szCs w:val="18"/>
              </w:rPr>
              <w:t>20</w:t>
            </w:r>
            <w:r w:rsidR="007F051E">
              <w:rPr>
                <w:iCs/>
                <w:color w:val="000000"/>
                <w:sz w:val="18"/>
                <w:szCs w:val="18"/>
              </w:rPr>
              <w:t>7</w:t>
            </w:r>
          </w:p>
        </w:tc>
        <w:tc>
          <w:tcPr>
            <w:tcW w:w="709" w:type="dxa"/>
            <w:vAlign w:val="center"/>
          </w:tcPr>
          <w:p w14:paraId="4038BF19" w14:textId="21AA768A" w:rsidR="00FD3CB6" w:rsidRPr="005236DA" w:rsidRDefault="00FD3CB6" w:rsidP="00FD3CB6">
            <w:pPr>
              <w:jc w:val="center"/>
              <w:rPr>
                <w:i/>
                <w:color w:val="FF0000"/>
                <w:sz w:val="18"/>
                <w:szCs w:val="18"/>
              </w:rPr>
            </w:pPr>
            <w:r w:rsidRPr="00E6233F">
              <w:rPr>
                <w:rFonts w:hint="eastAsia"/>
                <w:color w:val="000000"/>
                <w:sz w:val="18"/>
                <w:szCs w:val="18"/>
              </w:rPr>
              <w:t>1</w:t>
            </w:r>
          </w:p>
        </w:tc>
        <w:tc>
          <w:tcPr>
            <w:tcW w:w="709" w:type="dxa"/>
            <w:vAlign w:val="center"/>
          </w:tcPr>
          <w:p w14:paraId="5C0806B6" w14:textId="23925F01" w:rsidR="00FD3CB6" w:rsidRPr="005236DA" w:rsidRDefault="00FD3CB6" w:rsidP="00FD3CB6">
            <w:pPr>
              <w:jc w:val="center"/>
              <w:rPr>
                <w:i/>
                <w:color w:val="FF0000"/>
                <w:sz w:val="18"/>
                <w:szCs w:val="18"/>
              </w:rPr>
            </w:pPr>
            <w:r w:rsidRPr="00E6233F">
              <w:rPr>
                <w:rFonts w:hint="eastAsia"/>
                <w:color w:val="000000"/>
                <w:sz w:val="18"/>
                <w:szCs w:val="18"/>
              </w:rPr>
              <w:t>1</w:t>
            </w:r>
          </w:p>
        </w:tc>
        <w:tc>
          <w:tcPr>
            <w:tcW w:w="1045" w:type="dxa"/>
            <w:vAlign w:val="center"/>
          </w:tcPr>
          <w:p w14:paraId="3AF64BC9" w14:textId="4EFAEE31" w:rsidR="00FD3CB6" w:rsidRPr="005236DA" w:rsidRDefault="00FD3CB6" w:rsidP="00FD3CB6">
            <w:pPr>
              <w:adjustRightInd w:val="0"/>
              <w:snapToGrid w:val="0"/>
              <w:jc w:val="center"/>
              <w:rPr>
                <w:color w:val="000000" w:themeColor="text1"/>
                <w:sz w:val="18"/>
                <w:szCs w:val="18"/>
              </w:rPr>
            </w:pPr>
            <w:r w:rsidRPr="005236DA">
              <w:rPr>
                <w:color w:val="000000" w:themeColor="text1"/>
                <w:sz w:val="18"/>
                <w:szCs w:val="18"/>
              </w:rPr>
              <w:t>考查</w:t>
            </w:r>
          </w:p>
        </w:tc>
      </w:tr>
      <w:tr w:rsidR="00FD3CB6" w:rsidRPr="005236DA" w14:paraId="692957F2" w14:textId="77777777" w:rsidTr="00E51A3B">
        <w:trPr>
          <w:jc w:val="center"/>
        </w:trPr>
        <w:tc>
          <w:tcPr>
            <w:tcW w:w="571" w:type="dxa"/>
            <w:vMerge/>
          </w:tcPr>
          <w:p w14:paraId="2DA954FA" w14:textId="77777777" w:rsidR="00FD3CB6" w:rsidRPr="005236DA" w:rsidRDefault="00FD3CB6" w:rsidP="00FD3CB6">
            <w:pPr>
              <w:rPr>
                <w:b/>
                <w:color w:val="000000" w:themeColor="text1"/>
                <w:sz w:val="18"/>
                <w:szCs w:val="18"/>
              </w:rPr>
            </w:pPr>
          </w:p>
        </w:tc>
        <w:tc>
          <w:tcPr>
            <w:tcW w:w="1226" w:type="dxa"/>
            <w:vMerge/>
            <w:vAlign w:val="center"/>
          </w:tcPr>
          <w:p w14:paraId="542DCA78" w14:textId="77777777" w:rsidR="00FD3CB6" w:rsidRPr="001A50B1" w:rsidRDefault="00FD3CB6" w:rsidP="00FD3CB6">
            <w:pPr>
              <w:adjustRightInd w:val="0"/>
              <w:snapToGrid w:val="0"/>
              <w:jc w:val="center"/>
              <w:rPr>
                <w:b/>
                <w:color w:val="000000" w:themeColor="text1"/>
                <w:sz w:val="18"/>
                <w:szCs w:val="18"/>
                <w:highlight w:val="cyan"/>
              </w:rPr>
            </w:pPr>
          </w:p>
        </w:tc>
        <w:tc>
          <w:tcPr>
            <w:tcW w:w="3516" w:type="dxa"/>
            <w:vAlign w:val="center"/>
          </w:tcPr>
          <w:p w14:paraId="7BBD3AA7" w14:textId="03B08B40" w:rsidR="00FD3CB6" w:rsidRPr="00E6233F" w:rsidRDefault="00395F2C" w:rsidP="00FD3CB6">
            <w:pPr>
              <w:rPr>
                <w:color w:val="000000"/>
                <w:sz w:val="18"/>
                <w:szCs w:val="18"/>
              </w:rPr>
            </w:pPr>
            <w:r>
              <w:rPr>
                <w:rFonts w:hint="eastAsia"/>
                <w:color w:val="000000"/>
                <w:sz w:val="18"/>
                <w:szCs w:val="18"/>
              </w:rPr>
              <w:t>高级</w:t>
            </w:r>
            <w:r w:rsidR="00FD3CB6" w:rsidRPr="00E6233F">
              <w:rPr>
                <w:rFonts w:hint="eastAsia"/>
                <w:color w:val="000000"/>
                <w:sz w:val="18"/>
                <w:szCs w:val="18"/>
              </w:rPr>
              <w:t>生态学</w:t>
            </w:r>
          </w:p>
        </w:tc>
        <w:tc>
          <w:tcPr>
            <w:tcW w:w="1081" w:type="dxa"/>
            <w:vAlign w:val="center"/>
          </w:tcPr>
          <w:p w14:paraId="25800970" w14:textId="1FE41C98" w:rsidR="00FD3CB6" w:rsidRPr="00E6233F" w:rsidRDefault="00FD3CB6" w:rsidP="00FD3CB6">
            <w:pPr>
              <w:jc w:val="center"/>
              <w:rPr>
                <w:iCs/>
                <w:color w:val="000000"/>
                <w:sz w:val="18"/>
                <w:szCs w:val="18"/>
              </w:rPr>
            </w:pPr>
            <w:r w:rsidRPr="00E6233F">
              <w:rPr>
                <w:rFonts w:hint="eastAsia"/>
                <w:iCs/>
                <w:color w:val="000000"/>
                <w:sz w:val="18"/>
                <w:szCs w:val="18"/>
              </w:rPr>
              <w:t>X</w:t>
            </w:r>
            <w:r w:rsidRPr="00E6233F">
              <w:rPr>
                <w:iCs/>
                <w:color w:val="000000"/>
                <w:sz w:val="18"/>
                <w:szCs w:val="18"/>
              </w:rPr>
              <w:t>S28</w:t>
            </w:r>
            <w:r>
              <w:rPr>
                <w:rFonts w:hint="eastAsia"/>
                <w:iCs/>
                <w:color w:val="000000"/>
                <w:sz w:val="18"/>
                <w:szCs w:val="18"/>
              </w:rPr>
              <w:t>05</w:t>
            </w:r>
            <w:r w:rsidRPr="00E6233F">
              <w:rPr>
                <w:iCs/>
                <w:color w:val="000000"/>
                <w:sz w:val="18"/>
                <w:szCs w:val="18"/>
              </w:rPr>
              <w:t>20</w:t>
            </w:r>
            <w:r w:rsidR="007F051E">
              <w:rPr>
                <w:iCs/>
                <w:color w:val="000000"/>
                <w:sz w:val="18"/>
                <w:szCs w:val="18"/>
              </w:rPr>
              <w:t>8</w:t>
            </w:r>
          </w:p>
        </w:tc>
        <w:tc>
          <w:tcPr>
            <w:tcW w:w="709" w:type="dxa"/>
            <w:vAlign w:val="center"/>
          </w:tcPr>
          <w:p w14:paraId="3BF6CF66" w14:textId="6D359E9B" w:rsidR="00FD3CB6" w:rsidRPr="00E6233F" w:rsidRDefault="00FD3CB6" w:rsidP="00FD3CB6">
            <w:pPr>
              <w:jc w:val="center"/>
              <w:rPr>
                <w:color w:val="000000"/>
                <w:sz w:val="18"/>
                <w:szCs w:val="18"/>
              </w:rPr>
            </w:pPr>
            <w:r w:rsidRPr="00E6233F">
              <w:rPr>
                <w:rFonts w:hint="eastAsia"/>
                <w:color w:val="000000"/>
                <w:sz w:val="18"/>
                <w:szCs w:val="18"/>
              </w:rPr>
              <w:t>1</w:t>
            </w:r>
          </w:p>
        </w:tc>
        <w:tc>
          <w:tcPr>
            <w:tcW w:w="709" w:type="dxa"/>
            <w:vAlign w:val="center"/>
          </w:tcPr>
          <w:p w14:paraId="067F615D" w14:textId="3D1280AB" w:rsidR="00FD3CB6" w:rsidRPr="00E6233F" w:rsidRDefault="00FD3CB6" w:rsidP="00FD3CB6">
            <w:pPr>
              <w:jc w:val="center"/>
              <w:rPr>
                <w:color w:val="000000"/>
                <w:sz w:val="18"/>
                <w:szCs w:val="18"/>
              </w:rPr>
            </w:pPr>
            <w:r w:rsidRPr="00E6233F">
              <w:rPr>
                <w:rFonts w:hint="eastAsia"/>
                <w:color w:val="000000"/>
                <w:sz w:val="18"/>
                <w:szCs w:val="18"/>
              </w:rPr>
              <w:t>1</w:t>
            </w:r>
          </w:p>
        </w:tc>
        <w:tc>
          <w:tcPr>
            <w:tcW w:w="1045" w:type="dxa"/>
            <w:vAlign w:val="center"/>
          </w:tcPr>
          <w:p w14:paraId="5FC6D013" w14:textId="0B90B08F" w:rsidR="00FD3CB6" w:rsidRPr="005236DA" w:rsidRDefault="00FD3CB6" w:rsidP="00FD3CB6">
            <w:pPr>
              <w:adjustRightInd w:val="0"/>
              <w:snapToGrid w:val="0"/>
              <w:jc w:val="center"/>
              <w:rPr>
                <w:color w:val="000000" w:themeColor="text1"/>
                <w:sz w:val="18"/>
                <w:szCs w:val="18"/>
              </w:rPr>
            </w:pPr>
            <w:r w:rsidRPr="005236DA">
              <w:rPr>
                <w:color w:val="000000" w:themeColor="text1"/>
                <w:sz w:val="18"/>
                <w:szCs w:val="18"/>
              </w:rPr>
              <w:t>考查</w:t>
            </w:r>
          </w:p>
        </w:tc>
      </w:tr>
      <w:tr w:rsidR="00FD3CB6" w:rsidRPr="005236DA" w14:paraId="761CF207" w14:textId="77777777" w:rsidTr="00816FEC">
        <w:trPr>
          <w:trHeight w:val="377"/>
          <w:jc w:val="center"/>
        </w:trPr>
        <w:tc>
          <w:tcPr>
            <w:tcW w:w="571" w:type="dxa"/>
            <w:vMerge w:val="restart"/>
            <w:vAlign w:val="center"/>
          </w:tcPr>
          <w:p w14:paraId="1CAE98BC" w14:textId="77777777" w:rsidR="00FD3CB6" w:rsidRPr="005236DA" w:rsidRDefault="00FD3CB6" w:rsidP="00FD3CB6">
            <w:pPr>
              <w:jc w:val="center"/>
              <w:rPr>
                <w:b/>
                <w:color w:val="000000" w:themeColor="text1"/>
                <w:sz w:val="18"/>
                <w:szCs w:val="18"/>
              </w:rPr>
            </w:pPr>
            <w:r w:rsidRPr="005236DA">
              <w:rPr>
                <w:b/>
                <w:color w:val="000000" w:themeColor="text1"/>
                <w:sz w:val="18"/>
                <w:szCs w:val="18"/>
              </w:rPr>
              <w:t>必修环节</w:t>
            </w:r>
          </w:p>
          <w:p w14:paraId="71261286" w14:textId="77777777" w:rsidR="00FD3CB6" w:rsidRPr="005236DA" w:rsidRDefault="00FD3CB6" w:rsidP="00FD3CB6">
            <w:pPr>
              <w:jc w:val="center"/>
              <w:rPr>
                <w:b/>
                <w:color w:val="000000" w:themeColor="text1"/>
                <w:sz w:val="18"/>
                <w:szCs w:val="18"/>
              </w:rPr>
            </w:pPr>
          </w:p>
        </w:tc>
        <w:tc>
          <w:tcPr>
            <w:tcW w:w="1226" w:type="dxa"/>
            <w:vMerge w:val="restart"/>
            <w:vAlign w:val="center"/>
          </w:tcPr>
          <w:p w14:paraId="5CA1A1A7" w14:textId="77777777" w:rsidR="00FD3CB6" w:rsidRPr="005236DA" w:rsidRDefault="00FD3CB6" w:rsidP="00FD3CB6">
            <w:pPr>
              <w:jc w:val="center"/>
              <w:rPr>
                <w:b/>
                <w:color w:val="000000" w:themeColor="text1"/>
                <w:sz w:val="18"/>
                <w:szCs w:val="18"/>
              </w:rPr>
            </w:pPr>
            <w:r w:rsidRPr="005236DA">
              <w:rPr>
                <w:b/>
                <w:color w:val="000000" w:themeColor="text1"/>
                <w:sz w:val="18"/>
                <w:szCs w:val="18"/>
              </w:rPr>
              <w:t>素质拓展</w:t>
            </w:r>
          </w:p>
        </w:tc>
        <w:tc>
          <w:tcPr>
            <w:tcW w:w="3516" w:type="dxa"/>
            <w:vAlign w:val="center"/>
          </w:tcPr>
          <w:p w14:paraId="3FC370FD" w14:textId="77777777" w:rsidR="00FD3CB6" w:rsidRPr="00480482" w:rsidRDefault="00FD3CB6" w:rsidP="00FD3CB6">
            <w:pPr>
              <w:rPr>
                <w:color w:val="000000" w:themeColor="text1"/>
                <w:sz w:val="18"/>
                <w:szCs w:val="18"/>
              </w:rPr>
            </w:pPr>
            <w:r w:rsidRPr="00480482">
              <w:rPr>
                <w:color w:val="000000" w:themeColor="text1"/>
                <w:sz w:val="18"/>
                <w:szCs w:val="18"/>
              </w:rPr>
              <w:t>入学教育</w:t>
            </w:r>
          </w:p>
        </w:tc>
        <w:tc>
          <w:tcPr>
            <w:tcW w:w="1081" w:type="dxa"/>
            <w:vAlign w:val="center"/>
          </w:tcPr>
          <w:p w14:paraId="47D27446" w14:textId="5545F341" w:rsidR="00FD3CB6" w:rsidRPr="00480482" w:rsidRDefault="00FD3CB6" w:rsidP="00FD3CB6">
            <w:pPr>
              <w:jc w:val="center"/>
              <w:rPr>
                <w:color w:val="000000" w:themeColor="text1"/>
                <w:sz w:val="18"/>
                <w:szCs w:val="18"/>
              </w:rPr>
            </w:pPr>
          </w:p>
        </w:tc>
        <w:tc>
          <w:tcPr>
            <w:tcW w:w="709" w:type="dxa"/>
            <w:vAlign w:val="center"/>
          </w:tcPr>
          <w:p w14:paraId="6FC37D84" w14:textId="6D14E299" w:rsidR="00FD3CB6" w:rsidRPr="00480482" w:rsidRDefault="00FD3CB6" w:rsidP="00FD3CB6">
            <w:pPr>
              <w:jc w:val="center"/>
              <w:rPr>
                <w:color w:val="000000" w:themeColor="text1"/>
                <w:sz w:val="18"/>
                <w:szCs w:val="18"/>
              </w:rPr>
            </w:pPr>
          </w:p>
        </w:tc>
        <w:tc>
          <w:tcPr>
            <w:tcW w:w="709" w:type="dxa"/>
            <w:vAlign w:val="center"/>
          </w:tcPr>
          <w:p w14:paraId="39B313DC" w14:textId="77777777" w:rsidR="00FD3CB6" w:rsidRPr="00480482" w:rsidRDefault="00FD3CB6" w:rsidP="00FD3CB6">
            <w:pPr>
              <w:jc w:val="center"/>
              <w:rPr>
                <w:color w:val="000000" w:themeColor="text1"/>
                <w:sz w:val="18"/>
                <w:szCs w:val="18"/>
              </w:rPr>
            </w:pPr>
            <w:r w:rsidRPr="00480482">
              <w:rPr>
                <w:color w:val="000000" w:themeColor="text1"/>
                <w:sz w:val="18"/>
                <w:szCs w:val="18"/>
              </w:rPr>
              <w:t>1</w:t>
            </w:r>
          </w:p>
        </w:tc>
        <w:tc>
          <w:tcPr>
            <w:tcW w:w="1045" w:type="dxa"/>
            <w:vMerge w:val="restart"/>
            <w:vAlign w:val="center"/>
          </w:tcPr>
          <w:p w14:paraId="260DAFC5" w14:textId="78CEFA9D" w:rsidR="00FD3CB6" w:rsidRPr="005236DA" w:rsidRDefault="00FD3CB6" w:rsidP="00FD3CB6">
            <w:pPr>
              <w:jc w:val="center"/>
              <w:rPr>
                <w:i/>
                <w:color w:val="FF0000"/>
                <w:sz w:val="18"/>
                <w:szCs w:val="18"/>
              </w:rPr>
            </w:pPr>
          </w:p>
        </w:tc>
      </w:tr>
      <w:tr w:rsidR="00FD3CB6" w:rsidRPr="005236DA" w14:paraId="02333B00" w14:textId="77777777" w:rsidTr="00816FEC">
        <w:trPr>
          <w:trHeight w:val="397"/>
          <w:jc w:val="center"/>
        </w:trPr>
        <w:tc>
          <w:tcPr>
            <w:tcW w:w="571" w:type="dxa"/>
            <w:vMerge/>
            <w:vAlign w:val="center"/>
          </w:tcPr>
          <w:p w14:paraId="4F7DF219" w14:textId="77777777" w:rsidR="00FD3CB6" w:rsidRPr="005236DA" w:rsidRDefault="00FD3CB6" w:rsidP="00FD3CB6">
            <w:pPr>
              <w:jc w:val="center"/>
              <w:rPr>
                <w:b/>
                <w:color w:val="000000" w:themeColor="text1"/>
                <w:sz w:val="18"/>
                <w:szCs w:val="18"/>
              </w:rPr>
            </w:pPr>
          </w:p>
        </w:tc>
        <w:tc>
          <w:tcPr>
            <w:tcW w:w="1226" w:type="dxa"/>
            <w:vMerge/>
            <w:vAlign w:val="center"/>
          </w:tcPr>
          <w:p w14:paraId="2DBD9727" w14:textId="77777777" w:rsidR="00FD3CB6" w:rsidRPr="005236DA" w:rsidRDefault="00FD3CB6" w:rsidP="00FD3CB6">
            <w:pPr>
              <w:jc w:val="center"/>
              <w:rPr>
                <w:b/>
                <w:color w:val="000000" w:themeColor="text1"/>
                <w:sz w:val="18"/>
                <w:szCs w:val="18"/>
              </w:rPr>
            </w:pPr>
          </w:p>
        </w:tc>
        <w:tc>
          <w:tcPr>
            <w:tcW w:w="3516" w:type="dxa"/>
            <w:vAlign w:val="center"/>
          </w:tcPr>
          <w:p w14:paraId="5D5C867D" w14:textId="77777777" w:rsidR="00FD3CB6" w:rsidRPr="00480482" w:rsidRDefault="00FD3CB6" w:rsidP="00FD3CB6">
            <w:pPr>
              <w:rPr>
                <w:color w:val="000000" w:themeColor="text1"/>
                <w:sz w:val="18"/>
                <w:szCs w:val="18"/>
              </w:rPr>
            </w:pPr>
            <w:r w:rsidRPr="00480482">
              <w:rPr>
                <w:color w:val="000000" w:themeColor="text1"/>
                <w:sz w:val="18"/>
                <w:szCs w:val="18"/>
              </w:rPr>
              <w:t>学术活动</w:t>
            </w:r>
          </w:p>
        </w:tc>
        <w:tc>
          <w:tcPr>
            <w:tcW w:w="1081" w:type="dxa"/>
            <w:vAlign w:val="center"/>
          </w:tcPr>
          <w:p w14:paraId="41A042A6" w14:textId="77777777" w:rsidR="00FD3CB6" w:rsidRPr="00480482" w:rsidRDefault="00FD3CB6" w:rsidP="00FD3CB6">
            <w:pPr>
              <w:jc w:val="center"/>
              <w:rPr>
                <w:color w:val="000000" w:themeColor="text1"/>
                <w:sz w:val="18"/>
                <w:szCs w:val="18"/>
              </w:rPr>
            </w:pPr>
          </w:p>
        </w:tc>
        <w:tc>
          <w:tcPr>
            <w:tcW w:w="709" w:type="dxa"/>
            <w:vAlign w:val="center"/>
          </w:tcPr>
          <w:p w14:paraId="3C29C0F5" w14:textId="77777777" w:rsidR="00FD3CB6" w:rsidRPr="00480482" w:rsidRDefault="00FD3CB6" w:rsidP="00FD3CB6">
            <w:pPr>
              <w:jc w:val="center"/>
              <w:rPr>
                <w:color w:val="000000" w:themeColor="text1"/>
                <w:sz w:val="18"/>
                <w:szCs w:val="18"/>
              </w:rPr>
            </w:pPr>
            <w:r w:rsidRPr="00480482">
              <w:rPr>
                <w:color w:val="000000" w:themeColor="text1"/>
                <w:sz w:val="18"/>
                <w:szCs w:val="18"/>
              </w:rPr>
              <w:t>1</w:t>
            </w:r>
          </w:p>
        </w:tc>
        <w:tc>
          <w:tcPr>
            <w:tcW w:w="709" w:type="dxa"/>
            <w:vAlign w:val="center"/>
          </w:tcPr>
          <w:p w14:paraId="28DC4B00" w14:textId="3D98E489" w:rsidR="00FD3CB6" w:rsidRPr="00480482" w:rsidRDefault="00480482" w:rsidP="00FD3CB6">
            <w:pPr>
              <w:jc w:val="center"/>
              <w:rPr>
                <w:color w:val="000000" w:themeColor="text1"/>
                <w:sz w:val="18"/>
                <w:szCs w:val="18"/>
              </w:rPr>
            </w:pPr>
            <w:r w:rsidRPr="00480482">
              <w:rPr>
                <w:rFonts w:hint="eastAsia"/>
                <w:color w:val="000000" w:themeColor="text1"/>
                <w:sz w:val="18"/>
                <w:szCs w:val="18"/>
              </w:rPr>
              <w:t>1</w:t>
            </w:r>
            <w:r w:rsidRPr="00480482">
              <w:rPr>
                <w:color w:val="000000" w:themeColor="text1"/>
                <w:sz w:val="18"/>
                <w:szCs w:val="18"/>
              </w:rPr>
              <w:t>-5</w:t>
            </w:r>
          </w:p>
        </w:tc>
        <w:tc>
          <w:tcPr>
            <w:tcW w:w="1045" w:type="dxa"/>
            <w:vMerge/>
            <w:vAlign w:val="center"/>
          </w:tcPr>
          <w:p w14:paraId="26360A3B" w14:textId="77777777" w:rsidR="00FD3CB6" w:rsidRPr="005236DA" w:rsidRDefault="00FD3CB6" w:rsidP="00FD3CB6">
            <w:pPr>
              <w:jc w:val="center"/>
              <w:rPr>
                <w:color w:val="000000" w:themeColor="text1"/>
                <w:sz w:val="18"/>
                <w:szCs w:val="18"/>
              </w:rPr>
            </w:pPr>
          </w:p>
        </w:tc>
      </w:tr>
      <w:tr w:rsidR="00FD3CB6" w:rsidRPr="005236DA" w14:paraId="4741A609" w14:textId="77777777" w:rsidTr="00E51A3B">
        <w:trPr>
          <w:jc w:val="center"/>
        </w:trPr>
        <w:tc>
          <w:tcPr>
            <w:tcW w:w="571" w:type="dxa"/>
            <w:vMerge/>
          </w:tcPr>
          <w:p w14:paraId="6B90BAAF" w14:textId="77777777" w:rsidR="00FD3CB6" w:rsidRPr="005236DA" w:rsidRDefault="00FD3CB6" w:rsidP="00FD3CB6">
            <w:pPr>
              <w:rPr>
                <w:b/>
                <w:color w:val="000000" w:themeColor="text1"/>
                <w:sz w:val="18"/>
                <w:szCs w:val="18"/>
              </w:rPr>
            </w:pPr>
          </w:p>
        </w:tc>
        <w:tc>
          <w:tcPr>
            <w:tcW w:w="1226" w:type="dxa"/>
            <w:vMerge w:val="restart"/>
            <w:vAlign w:val="center"/>
          </w:tcPr>
          <w:p w14:paraId="2A56BF1E" w14:textId="77777777" w:rsidR="00FD3CB6" w:rsidRPr="005236DA" w:rsidRDefault="00FD3CB6" w:rsidP="00FD3CB6">
            <w:pPr>
              <w:jc w:val="center"/>
              <w:rPr>
                <w:b/>
                <w:color w:val="000000" w:themeColor="text1"/>
                <w:sz w:val="18"/>
                <w:szCs w:val="18"/>
              </w:rPr>
            </w:pPr>
            <w:r w:rsidRPr="005236DA">
              <w:rPr>
                <w:b/>
                <w:color w:val="000000" w:themeColor="text1"/>
                <w:sz w:val="18"/>
                <w:szCs w:val="18"/>
              </w:rPr>
              <w:t>学术训练</w:t>
            </w:r>
          </w:p>
        </w:tc>
        <w:tc>
          <w:tcPr>
            <w:tcW w:w="3516" w:type="dxa"/>
            <w:vAlign w:val="center"/>
          </w:tcPr>
          <w:p w14:paraId="5CEE98F8" w14:textId="77777777" w:rsidR="00FD3CB6" w:rsidRPr="00480482" w:rsidRDefault="00FD3CB6" w:rsidP="00FD3CB6">
            <w:pPr>
              <w:rPr>
                <w:color w:val="000000" w:themeColor="text1"/>
                <w:sz w:val="18"/>
                <w:szCs w:val="18"/>
              </w:rPr>
            </w:pPr>
            <w:r w:rsidRPr="00480482">
              <w:rPr>
                <w:color w:val="000000" w:themeColor="text1"/>
                <w:sz w:val="18"/>
                <w:szCs w:val="18"/>
              </w:rPr>
              <w:t>中期筛选</w:t>
            </w:r>
          </w:p>
        </w:tc>
        <w:tc>
          <w:tcPr>
            <w:tcW w:w="1081" w:type="dxa"/>
            <w:vAlign w:val="center"/>
          </w:tcPr>
          <w:p w14:paraId="486F4F57" w14:textId="77777777" w:rsidR="00FD3CB6" w:rsidRPr="00480482" w:rsidRDefault="00FD3CB6" w:rsidP="00FD3CB6">
            <w:pPr>
              <w:jc w:val="center"/>
              <w:rPr>
                <w:color w:val="000000" w:themeColor="text1"/>
                <w:sz w:val="18"/>
                <w:szCs w:val="18"/>
              </w:rPr>
            </w:pPr>
          </w:p>
        </w:tc>
        <w:tc>
          <w:tcPr>
            <w:tcW w:w="709" w:type="dxa"/>
            <w:vAlign w:val="center"/>
          </w:tcPr>
          <w:p w14:paraId="71438FFF" w14:textId="77777777" w:rsidR="00FD3CB6" w:rsidRPr="00480482" w:rsidRDefault="00FD3CB6" w:rsidP="00FD3CB6">
            <w:pPr>
              <w:jc w:val="center"/>
              <w:rPr>
                <w:color w:val="000000" w:themeColor="text1"/>
                <w:sz w:val="18"/>
                <w:szCs w:val="18"/>
              </w:rPr>
            </w:pPr>
          </w:p>
        </w:tc>
        <w:tc>
          <w:tcPr>
            <w:tcW w:w="709" w:type="dxa"/>
            <w:vAlign w:val="center"/>
          </w:tcPr>
          <w:p w14:paraId="47F83035" w14:textId="4E545A5C" w:rsidR="00FD3CB6" w:rsidRPr="00480482" w:rsidRDefault="00FD3CB6" w:rsidP="00FD3CB6">
            <w:pPr>
              <w:jc w:val="center"/>
              <w:rPr>
                <w:color w:val="000000" w:themeColor="text1"/>
                <w:sz w:val="18"/>
                <w:szCs w:val="18"/>
              </w:rPr>
            </w:pPr>
            <w:r w:rsidRPr="00480482">
              <w:rPr>
                <w:rFonts w:hint="eastAsia"/>
                <w:color w:val="000000" w:themeColor="text1"/>
                <w:sz w:val="18"/>
                <w:szCs w:val="18"/>
              </w:rPr>
              <w:t>2</w:t>
            </w:r>
          </w:p>
        </w:tc>
        <w:tc>
          <w:tcPr>
            <w:tcW w:w="1045" w:type="dxa"/>
            <w:vMerge w:val="restart"/>
            <w:vAlign w:val="center"/>
          </w:tcPr>
          <w:p w14:paraId="175E43CA" w14:textId="77777777" w:rsidR="00FD3CB6" w:rsidRPr="005236DA" w:rsidRDefault="00FD3CB6" w:rsidP="00FD3CB6">
            <w:pPr>
              <w:jc w:val="center"/>
              <w:rPr>
                <w:color w:val="000000" w:themeColor="text1"/>
                <w:sz w:val="18"/>
                <w:szCs w:val="18"/>
              </w:rPr>
            </w:pPr>
            <w:r w:rsidRPr="005236DA">
              <w:rPr>
                <w:color w:val="000000" w:themeColor="text1"/>
                <w:sz w:val="18"/>
                <w:szCs w:val="18"/>
              </w:rPr>
              <w:t>过程管理</w:t>
            </w:r>
          </w:p>
          <w:p w14:paraId="165B4A64" w14:textId="77777777" w:rsidR="00FD3CB6" w:rsidRPr="005236DA" w:rsidRDefault="00FD3CB6" w:rsidP="00FD3CB6">
            <w:pPr>
              <w:jc w:val="center"/>
              <w:rPr>
                <w:color w:val="000000" w:themeColor="text1"/>
                <w:sz w:val="18"/>
                <w:szCs w:val="18"/>
              </w:rPr>
            </w:pPr>
            <w:r w:rsidRPr="005236DA">
              <w:rPr>
                <w:color w:val="000000" w:themeColor="text1"/>
                <w:sz w:val="18"/>
                <w:szCs w:val="18"/>
              </w:rPr>
              <w:t>无学分</w:t>
            </w:r>
          </w:p>
        </w:tc>
      </w:tr>
      <w:tr w:rsidR="00FD3CB6" w:rsidRPr="005236DA" w14:paraId="65E5A464" w14:textId="77777777" w:rsidTr="00E51A3B">
        <w:trPr>
          <w:jc w:val="center"/>
        </w:trPr>
        <w:tc>
          <w:tcPr>
            <w:tcW w:w="571" w:type="dxa"/>
            <w:vMerge/>
          </w:tcPr>
          <w:p w14:paraId="3C8B7A97" w14:textId="77777777" w:rsidR="00FD3CB6" w:rsidRPr="005236DA" w:rsidRDefault="00FD3CB6" w:rsidP="00FD3CB6">
            <w:pPr>
              <w:rPr>
                <w:b/>
                <w:color w:val="000000" w:themeColor="text1"/>
                <w:sz w:val="18"/>
                <w:szCs w:val="18"/>
              </w:rPr>
            </w:pPr>
          </w:p>
        </w:tc>
        <w:tc>
          <w:tcPr>
            <w:tcW w:w="1226" w:type="dxa"/>
            <w:vMerge/>
            <w:vAlign w:val="center"/>
          </w:tcPr>
          <w:p w14:paraId="4DEACC18" w14:textId="77777777" w:rsidR="00FD3CB6" w:rsidRPr="005236DA" w:rsidRDefault="00FD3CB6" w:rsidP="00FD3CB6">
            <w:pPr>
              <w:jc w:val="center"/>
              <w:rPr>
                <w:b/>
                <w:color w:val="000000" w:themeColor="text1"/>
                <w:sz w:val="18"/>
                <w:szCs w:val="18"/>
              </w:rPr>
            </w:pPr>
          </w:p>
        </w:tc>
        <w:tc>
          <w:tcPr>
            <w:tcW w:w="3516" w:type="dxa"/>
            <w:vAlign w:val="center"/>
          </w:tcPr>
          <w:p w14:paraId="43A49B5F" w14:textId="77777777" w:rsidR="00FD3CB6" w:rsidRPr="00480482" w:rsidRDefault="00FD3CB6" w:rsidP="00FD3CB6">
            <w:pPr>
              <w:rPr>
                <w:color w:val="000000" w:themeColor="text1"/>
                <w:sz w:val="18"/>
                <w:szCs w:val="18"/>
              </w:rPr>
            </w:pPr>
            <w:r w:rsidRPr="00480482">
              <w:rPr>
                <w:color w:val="000000" w:themeColor="text1"/>
                <w:sz w:val="18"/>
                <w:szCs w:val="18"/>
              </w:rPr>
              <w:t>论文开题</w:t>
            </w:r>
          </w:p>
        </w:tc>
        <w:tc>
          <w:tcPr>
            <w:tcW w:w="1081" w:type="dxa"/>
            <w:vAlign w:val="center"/>
          </w:tcPr>
          <w:p w14:paraId="1CE95F82" w14:textId="77777777" w:rsidR="00FD3CB6" w:rsidRPr="00480482" w:rsidRDefault="00FD3CB6" w:rsidP="00FD3CB6">
            <w:pPr>
              <w:jc w:val="center"/>
              <w:rPr>
                <w:color w:val="000000" w:themeColor="text1"/>
                <w:sz w:val="18"/>
                <w:szCs w:val="18"/>
              </w:rPr>
            </w:pPr>
          </w:p>
        </w:tc>
        <w:tc>
          <w:tcPr>
            <w:tcW w:w="709" w:type="dxa"/>
            <w:vAlign w:val="center"/>
          </w:tcPr>
          <w:p w14:paraId="4001C974" w14:textId="77777777" w:rsidR="00FD3CB6" w:rsidRPr="00480482" w:rsidRDefault="00FD3CB6" w:rsidP="00FD3CB6">
            <w:pPr>
              <w:jc w:val="center"/>
              <w:rPr>
                <w:color w:val="000000" w:themeColor="text1"/>
                <w:sz w:val="18"/>
                <w:szCs w:val="18"/>
              </w:rPr>
            </w:pPr>
          </w:p>
        </w:tc>
        <w:tc>
          <w:tcPr>
            <w:tcW w:w="709" w:type="dxa"/>
            <w:vAlign w:val="center"/>
          </w:tcPr>
          <w:p w14:paraId="1F9A4F12" w14:textId="52547667" w:rsidR="00FD3CB6" w:rsidRPr="00480482" w:rsidRDefault="00FD3CB6" w:rsidP="00FD3CB6">
            <w:pPr>
              <w:jc w:val="center"/>
              <w:rPr>
                <w:color w:val="000000" w:themeColor="text1"/>
                <w:sz w:val="18"/>
                <w:szCs w:val="18"/>
              </w:rPr>
            </w:pPr>
            <w:r w:rsidRPr="00480482">
              <w:rPr>
                <w:color w:val="000000" w:themeColor="text1"/>
                <w:sz w:val="18"/>
                <w:szCs w:val="18"/>
              </w:rPr>
              <w:t>2-3</w:t>
            </w:r>
          </w:p>
        </w:tc>
        <w:tc>
          <w:tcPr>
            <w:tcW w:w="1045" w:type="dxa"/>
            <w:vMerge/>
            <w:vAlign w:val="center"/>
          </w:tcPr>
          <w:p w14:paraId="7DD8168A" w14:textId="77777777" w:rsidR="00FD3CB6" w:rsidRPr="005236DA" w:rsidRDefault="00FD3CB6" w:rsidP="00FD3CB6">
            <w:pPr>
              <w:jc w:val="center"/>
              <w:rPr>
                <w:color w:val="000000" w:themeColor="text1"/>
                <w:sz w:val="18"/>
                <w:szCs w:val="18"/>
              </w:rPr>
            </w:pPr>
          </w:p>
        </w:tc>
      </w:tr>
      <w:tr w:rsidR="00FD3CB6" w:rsidRPr="005236DA" w14:paraId="4E9F63CB" w14:textId="77777777" w:rsidTr="00E51A3B">
        <w:trPr>
          <w:jc w:val="center"/>
        </w:trPr>
        <w:tc>
          <w:tcPr>
            <w:tcW w:w="571" w:type="dxa"/>
            <w:vMerge/>
          </w:tcPr>
          <w:p w14:paraId="35E07EB3" w14:textId="77777777" w:rsidR="00FD3CB6" w:rsidRPr="005236DA" w:rsidRDefault="00FD3CB6" w:rsidP="00FD3CB6">
            <w:pPr>
              <w:rPr>
                <w:b/>
                <w:color w:val="000000" w:themeColor="text1"/>
                <w:sz w:val="18"/>
                <w:szCs w:val="18"/>
              </w:rPr>
            </w:pPr>
          </w:p>
        </w:tc>
        <w:tc>
          <w:tcPr>
            <w:tcW w:w="1226" w:type="dxa"/>
            <w:vMerge/>
            <w:vAlign w:val="center"/>
          </w:tcPr>
          <w:p w14:paraId="006961DD" w14:textId="77777777" w:rsidR="00FD3CB6" w:rsidRPr="005236DA" w:rsidRDefault="00FD3CB6" w:rsidP="00FD3CB6">
            <w:pPr>
              <w:jc w:val="center"/>
              <w:rPr>
                <w:b/>
                <w:color w:val="000000" w:themeColor="text1"/>
                <w:sz w:val="18"/>
                <w:szCs w:val="18"/>
              </w:rPr>
            </w:pPr>
          </w:p>
        </w:tc>
        <w:tc>
          <w:tcPr>
            <w:tcW w:w="3516" w:type="dxa"/>
            <w:vAlign w:val="center"/>
          </w:tcPr>
          <w:p w14:paraId="65DBFDAD" w14:textId="77777777" w:rsidR="00FD3CB6" w:rsidRPr="00480482" w:rsidRDefault="00FD3CB6" w:rsidP="00FD3CB6">
            <w:pPr>
              <w:rPr>
                <w:color w:val="000000" w:themeColor="text1"/>
                <w:sz w:val="18"/>
                <w:szCs w:val="18"/>
              </w:rPr>
            </w:pPr>
            <w:r w:rsidRPr="00480482">
              <w:rPr>
                <w:color w:val="000000" w:themeColor="text1"/>
                <w:sz w:val="18"/>
                <w:szCs w:val="18"/>
              </w:rPr>
              <w:t>论文中期进展报告</w:t>
            </w:r>
          </w:p>
        </w:tc>
        <w:tc>
          <w:tcPr>
            <w:tcW w:w="1081" w:type="dxa"/>
            <w:vAlign w:val="center"/>
          </w:tcPr>
          <w:p w14:paraId="439FBE00" w14:textId="77777777" w:rsidR="00FD3CB6" w:rsidRPr="00480482" w:rsidRDefault="00FD3CB6" w:rsidP="00FD3CB6">
            <w:pPr>
              <w:jc w:val="center"/>
              <w:rPr>
                <w:color w:val="000000" w:themeColor="text1"/>
                <w:sz w:val="18"/>
                <w:szCs w:val="18"/>
              </w:rPr>
            </w:pPr>
          </w:p>
        </w:tc>
        <w:tc>
          <w:tcPr>
            <w:tcW w:w="709" w:type="dxa"/>
            <w:vAlign w:val="center"/>
          </w:tcPr>
          <w:p w14:paraId="6248DA4B" w14:textId="77777777" w:rsidR="00FD3CB6" w:rsidRPr="00480482" w:rsidRDefault="00FD3CB6" w:rsidP="00FD3CB6">
            <w:pPr>
              <w:jc w:val="center"/>
              <w:rPr>
                <w:color w:val="000000" w:themeColor="text1"/>
                <w:sz w:val="18"/>
                <w:szCs w:val="18"/>
              </w:rPr>
            </w:pPr>
          </w:p>
        </w:tc>
        <w:tc>
          <w:tcPr>
            <w:tcW w:w="709" w:type="dxa"/>
            <w:vAlign w:val="center"/>
          </w:tcPr>
          <w:p w14:paraId="1FEB565A" w14:textId="09C2B114" w:rsidR="00FD3CB6" w:rsidRPr="00480482" w:rsidRDefault="00FD3CB6" w:rsidP="00FD3CB6">
            <w:pPr>
              <w:jc w:val="center"/>
              <w:rPr>
                <w:color w:val="000000" w:themeColor="text1"/>
                <w:sz w:val="18"/>
                <w:szCs w:val="18"/>
              </w:rPr>
            </w:pPr>
            <w:r w:rsidRPr="00480482">
              <w:rPr>
                <w:color w:val="000000" w:themeColor="text1"/>
                <w:sz w:val="18"/>
                <w:szCs w:val="18"/>
              </w:rPr>
              <w:t>4-5</w:t>
            </w:r>
          </w:p>
        </w:tc>
        <w:tc>
          <w:tcPr>
            <w:tcW w:w="1045" w:type="dxa"/>
            <w:vMerge/>
          </w:tcPr>
          <w:p w14:paraId="225C6BC7" w14:textId="77777777" w:rsidR="00FD3CB6" w:rsidRPr="005236DA" w:rsidRDefault="00FD3CB6" w:rsidP="00FD3CB6">
            <w:pPr>
              <w:jc w:val="center"/>
              <w:rPr>
                <w:color w:val="000000" w:themeColor="text1"/>
                <w:sz w:val="18"/>
                <w:szCs w:val="18"/>
              </w:rPr>
            </w:pPr>
          </w:p>
        </w:tc>
      </w:tr>
      <w:tr w:rsidR="00FD3CB6" w:rsidRPr="005236DA" w14:paraId="0414B107" w14:textId="77777777" w:rsidTr="00E51A3B">
        <w:trPr>
          <w:jc w:val="center"/>
        </w:trPr>
        <w:tc>
          <w:tcPr>
            <w:tcW w:w="571" w:type="dxa"/>
            <w:vMerge/>
          </w:tcPr>
          <w:p w14:paraId="53C44CEB" w14:textId="77777777" w:rsidR="00FD3CB6" w:rsidRPr="005236DA" w:rsidRDefault="00FD3CB6" w:rsidP="00FD3CB6">
            <w:pPr>
              <w:rPr>
                <w:b/>
                <w:color w:val="000000" w:themeColor="text1"/>
                <w:sz w:val="18"/>
                <w:szCs w:val="18"/>
              </w:rPr>
            </w:pPr>
          </w:p>
        </w:tc>
        <w:tc>
          <w:tcPr>
            <w:tcW w:w="1226" w:type="dxa"/>
            <w:vMerge/>
            <w:vAlign w:val="center"/>
          </w:tcPr>
          <w:p w14:paraId="2CC7BBF9" w14:textId="77777777" w:rsidR="00FD3CB6" w:rsidRPr="005236DA" w:rsidRDefault="00FD3CB6" w:rsidP="00FD3CB6">
            <w:pPr>
              <w:jc w:val="center"/>
              <w:rPr>
                <w:b/>
                <w:color w:val="000000" w:themeColor="text1"/>
                <w:sz w:val="18"/>
                <w:szCs w:val="18"/>
              </w:rPr>
            </w:pPr>
          </w:p>
        </w:tc>
        <w:tc>
          <w:tcPr>
            <w:tcW w:w="3516" w:type="dxa"/>
            <w:vAlign w:val="center"/>
          </w:tcPr>
          <w:p w14:paraId="058308D1" w14:textId="77777777" w:rsidR="00FD3CB6" w:rsidRPr="00480482" w:rsidRDefault="00FD3CB6" w:rsidP="00FD3CB6">
            <w:pPr>
              <w:rPr>
                <w:color w:val="000000" w:themeColor="text1"/>
                <w:sz w:val="18"/>
                <w:szCs w:val="18"/>
              </w:rPr>
            </w:pPr>
            <w:r w:rsidRPr="00480482">
              <w:rPr>
                <w:color w:val="000000" w:themeColor="text1"/>
                <w:sz w:val="18"/>
                <w:szCs w:val="18"/>
              </w:rPr>
              <w:t>论文预答辩</w:t>
            </w:r>
          </w:p>
        </w:tc>
        <w:tc>
          <w:tcPr>
            <w:tcW w:w="1081" w:type="dxa"/>
            <w:vAlign w:val="center"/>
          </w:tcPr>
          <w:p w14:paraId="0EF5E6BC" w14:textId="77777777" w:rsidR="00FD3CB6" w:rsidRPr="00480482" w:rsidRDefault="00FD3CB6" w:rsidP="00FD3CB6">
            <w:pPr>
              <w:jc w:val="center"/>
              <w:rPr>
                <w:color w:val="000000" w:themeColor="text1"/>
                <w:sz w:val="18"/>
                <w:szCs w:val="18"/>
              </w:rPr>
            </w:pPr>
          </w:p>
        </w:tc>
        <w:tc>
          <w:tcPr>
            <w:tcW w:w="709" w:type="dxa"/>
            <w:vAlign w:val="center"/>
          </w:tcPr>
          <w:p w14:paraId="0AA1859A" w14:textId="77777777" w:rsidR="00FD3CB6" w:rsidRPr="00480482" w:rsidRDefault="00FD3CB6" w:rsidP="00FD3CB6">
            <w:pPr>
              <w:jc w:val="center"/>
              <w:rPr>
                <w:color w:val="000000" w:themeColor="text1"/>
                <w:sz w:val="18"/>
                <w:szCs w:val="18"/>
              </w:rPr>
            </w:pPr>
          </w:p>
        </w:tc>
        <w:tc>
          <w:tcPr>
            <w:tcW w:w="709" w:type="dxa"/>
            <w:vAlign w:val="center"/>
          </w:tcPr>
          <w:p w14:paraId="718F2D79" w14:textId="6E52B651" w:rsidR="00FD3CB6" w:rsidRPr="00480482" w:rsidRDefault="00FD3CB6" w:rsidP="00FD3CB6">
            <w:pPr>
              <w:jc w:val="center"/>
              <w:rPr>
                <w:color w:val="000000" w:themeColor="text1"/>
                <w:sz w:val="18"/>
                <w:szCs w:val="18"/>
              </w:rPr>
            </w:pPr>
            <w:r w:rsidRPr="00480482">
              <w:rPr>
                <w:rFonts w:hint="eastAsia"/>
                <w:color w:val="000000" w:themeColor="text1"/>
                <w:sz w:val="18"/>
                <w:szCs w:val="18"/>
              </w:rPr>
              <w:t>6</w:t>
            </w:r>
          </w:p>
        </w:tc>
        <w:tc>
          <w:tcPr>
            <w:tcW w:w="1045" w:type="dxa"/>
            <w:vMerge/>
          </w:tcPr>
          <w:p w14:paraId="1CD07491" w14:textId="77777777" w:rsidR="00FD3CB6" w:rsidRPr="005236DA" w:rsidRDefault="00FD3CB6" w:rsidP="00FD3CB6">
            <w:pPr>
              <w:jc w:val="center"/>
              <w:rPr>
                <w:color w:val="000000" w:themeColor="text1"/>
                <w:sz w:val="18"/>
                <w:szCs w:val="18"/>
              </w:rPr>
            </w:pPr>
          </w:p>
        </w:tc>
      </w:tr>
      <w:tr w:rsidR="00FD3CB6" w:rsidRPr="005236DA" w14:paraId="1B7B64D8" w14:textId="77777777" w:rsidTr="00E51A3B">
        <w:trPr>
          <w:jc w:val="center"/>
        </w:trPr>
        <w:tc>
          <w:tcPr>
            <w:tcW w:w="571" w:type="dxa"/>
            <w:vMerge/>
          </w:tcPr>
          <w:p w14:paraId="28D7FE8F" w14:textId="77777777" w:rsidR="00FD3CB6" w:rsidRPr="005236DA" w:rsidRDefault="00FD3CB6" w:rsidP="00FD3CB6">
            <w:pPr>
              <w:rPr>
                <w:color w:val="000000" w:themeColor="text1"/>
                <w:sz w:val="18"/>
                <w:szCs w:val="18"/>
              </w:rPr>
            </w:pPr>
          </w:p>
        </w:tc>
        <w:tc>
          <w:tcPr>
            <w:tcW w:w="1226" w:type="dxa"/>
            <w:vMerge/>
          </w:tcPr>
          <w:p w14:paraId="014D8374" w14:textId="77777777" w:rsidR="00FD3CB6" w:rsidRPr="005236DA" w:rsidRDefault="00FD3CB6" w:rsidP="00FD3CB6">
            <w:pPr>
              <w:jc w:val="center"/>
              <w:rPr>
                <w:color w:val="000000" w:themeColor="text1"/>
                <w:sz w:val="18"/>
                <w:szCs w:val="18"/>
              </w:rPr>
            </w:pPr>
          </w:p>
        </w:tc>
        <w:tc>
          <w:tcPr>
            <w:tcW w:w="3516" w:type="dxa"/>
            <w:vAlign w:val="center"/>
          </w:tcPr>
          <w:p w14:paraId="15B8A1E8" w14:textId="77777777" w:rsidR="00FD3CB6" w:rsidRPr="005236DA" w:rsidRDefault="00FD3CB6" w:rsidP="00FD3CB6">
            <w:pPr>
              <w:rPr>
                <w:color w:val="000000" w:themeColor="text1"/>
                <w:sz w:val="18"/>
                <w:szCs w:val="18"/>
              </w:rPr>
            </w:pPr>
            <w:r w:rsidRPr="005236DA">
              <w:rPr>
                <w:color w:val="000000" w:themeColor="text1"/>
                <w:sz w:val="18"/>
                <w:szCs w:val="18"/>
              </w:rPr>
              <w:t>论文评审</w:t>
            </w:r>
          </w:p>
        </w:tc>
        <w:tc>
          <w:tcPr>
            <w:tcW w:w="1081" w:type="dxa"/>
            <w:vAlign w:val="center"/>
          </w:tcPr>
          <w:p w14:paraId="6727ED90" w14:textId="77777777" w:rsidR="00FD3CB6" w:rsidRPr="005236DA" w:rsidRDefault="00FD3CB6" w:rsidP="00FD3CB6">
            <w:pPr>
              <w:jc w:val="center"/>
              <w:rPr>
                <w:color w:val="000000" w:themeColor="text1"/>
                <w:sz w:val="18"/>
                <w:szCs w:val="18"/>
              </w:rPr>
            </w:pPr>
          </w:p>
        </w:tc>
        <w:tc>
          <w:tcPr>
            <w:tcW w:w="709" w:type="dxa"/>
            <w:vAlign w:val="center"/>
          </w:tcPr>
          <w:p w14:paraId="01D1A012" w14:textId="77777777" w:rsidR="00FD3CB6" w:rsidRPr="005236DA" w:rsidRDefault="00FD3CB6" w:rsidP="00FD3CB6">
            <w:pPr>
              <w:jc w:val="center"/>
              <w:rPr>
                <w:color w:val="000000" w:themeColor="text1"/>
                <w:sz w:val="18"/>
                <w:szCs w:val="18"/>
              </w:rPr>
            </w:pPr>
          </w:p>
        </w:tc>
        <w:tc>
          <w:tcPr>
            <w:tcW w:w="709" w:type="dxa"/>
            <w:vAlign w:val="center"/>
          </w:tcPr>
          <w:p w14:paraId="61F679CD" w14:textId="77777777" w:rsidR="00FD3CB6" w:rsidRPr="005236DA" w:rsidRDefault="00FD3CB6" w:rsidP="00FD3CB6">
            <w:pPr>
              <w:jc w:val="center"/>
              <w:rPr>
                <w:color w:val="000000" w:themeColor="text1"/>
                <w:sz w:val="18"/>
                <w:szCs w:val="18"/>
              </w:rPr>
            </w:pPr>
            <w:r w:rsidRPr="005236DA">
              <w:rPr>
                <w:color w:val="000000" w:themeColor="text1"/>
                <w:sz w:val="18"/>
                <w:szCs w:val="18"/>
              </w:rPr>
              <w:t>6</w:t>
            </w:r>
          </w:p>
        </w:tc>
        <w:tc>
          <w:tcPr>
            <w:tcW w:w="1045" w:type="dxa"/>
            <w:vMerge/>
          </w:tcPr>
          <w:p w14:paraId="47AB8E35" w14:textId="77777777" w:rsidR="00FD3CB6" w:rsidRPr="005236DA" w:rsidRDefault="00FD3CB6" w:rsidP="00FD3CB6">
            <w:pPr>
              <w:jc w:val="center"/>
              <w:rPr>
                <w:color w:val="000000" w:themeColor="text1"/>
                <w:sz w:val="18"/>
                <w:szCs w:val="18"/>
              </w:rPr>
            </w:pPr>
          </w:p>
        </w:tc>
      </w:tr>
      <w:tr w:rsidR="00FD3CB6" w:rsidRPr="005236DA" w14:paraId="25DA78EE" w14:textId="77777777" w:rsidTr="00E51A3B">
        <w:trPr>
          <w:jc w:val="center"/>
        </w:trPr>
        <w:tc>
          <w:tcPr>
            <w:tcW w:w="571" w:type="dxa"/>
            <w:vMerge/>
          </w:tcPr>
          <w:p w14:paraId="67D860EC" w14:textId="77777777" w:rsidR="00FD3CB6" w:rsidRPr="005236DA" w:rsidRDefault="00FD3CB6" w:rsidP="00FD3CB6">
            <w:pPr>
              <w:rPr>
                <w:color w:val="000000" w:themeColor="text1"/>
                <w:sz w:val="18"/>
                <w:szCs w:val="18"/>
              </w:rPr>
            </w:pPr>
          </w:p>
        </w:tc>
        <w:tc>
          <w:tcPr>
            <w:tcW w:w="1226" w:type="dxa"/>
            <w:vMerge/>
          </w:tcPr>
          <w:p w14:paraId="730B2F3F" w14:textId="77777777" w:rsidR="00FD3CB6" w:rsidRPr="005236DA" w:rsidRDefault="00FD3CB6" w:rsidP="00FD3CB6">
            <w:pPr>
              <w:jc w:val="center"/>
              <w:rPr>
                <w:color w:val="000000" w:themeColor="text1"/>
                <w:sz w:val="18"/>
                <w:szCs w:val="18"/>
              </w:rPr>
            </w:pPr>
          </w:p>
        </w:tc>
        <w:tc>
          <w:tcPr>
            <w:tcW w:w="3516" w:type="dxa"/>
            <w:vAlign w:val="center"/>
          </w:tcPr>
          <w:p w14:paraId="0F208B36" w14:textId="77777777" w:rsidR="00FD3CB6" w:rsidRPr="005236DA" w:rsidRDefault="00FD3CB6" w:rsidP="00FD3CB6">
            <w:pPr>
              <w:rPr>
                <w:color w:val="000000" w:themeColor="text1"/>
                <w:sz w:val="18"/>
                <w:szCs w:val="18"/>
              </w:rPr>
            </w:pPr>
            <w:r w:rsidRPr="005236DA">
              <w:rPr>
                <w:color w:val="000000" w:themeColor="text1"/>
                <w:sz w:val="18"/>
                <w:szCs w:val="18"/>
              </w:rPr>
              <w:t>论文答辩</w:t>
            </w:r>
          </w:p>
        </w:tc>
        <w:tc>
          <w:tcPr>
            <w:tcW w:w="1081" w:type="dxa"/>
            <w:vAlign w:val="center"/>
          </w:tcPr>
          <w:p w14:paraId="6E894BE4" w14:textId="77777777" w:rsidR="00FD3CB6" w:rsidRPr="005236DA" w:rsidRDefault="00FD3CB6" w:rsidP="00FD3CB6">
            <w:pPr>
              <w:jc w:val="center"/>
              <w:rPr>
                <w:color w:val="000000" w:themeColor="text1"/>
                <w:sz w:val="18"/>
                <w:szCs w:val="18"/>
              </w:rPr>
            </w:pPr>
          </w:p>
        </w:tc>
        <w:tc>
          <w:tcPr>
            <w:tcW w:w="709" w:type="dxa"/>
            <w:vAlign w:val="center"/>
          </w:tcPr>
          <w:p w14:paraId="2431494A" w14:textId="77777777" w:rsidR="00FD3CB6" w:rsidRPr="005236DA" w:rsidRDefault="00FD3CB6" w:rsidP="00FD3CB6">
            <w:pPr>
              <w:jc w:val="center"/>
              <w:rPr>
                <w:color w:val="000000" w:themeColor="text1"/>
                <w:sz w:val="18"/>
                <w:szCs w:val="18"/>
              </w:rPr>
            </w:pPr>
          </w:p>
        </w:tc>
        <w:tc>
          <w:tcPr>
            <w:tcW w:w="709" w:type="dxa"/>
            <w:vAlign w:val="center"/>
          </w:tcPr>
          <w:p w14:paraId="11D55F3F" w14:textId="77777777" w:rsidR="00FD3CB6" w:rsidRPr="005236DA" w:rsidRDefault="00FD3CB6" w:rsidP="00FD3CB6">
            <w:pPr>
              <w:jc w:val="center"/>
              <w:rPr>
                <w:color w:val="000000" w:themeColor="text1"/>
                <w:sz w:val="18"/>
                <w:szCs w:val="18"/>
              </w:rPr>
            </w:pPr>
            <w:r w:rsidRPr="005236DA">
              <w:rPr>
                <w:color w:val="000000" w:themeColor="text1"/>
                <w:sz w:val="18"/>
                <w:szCs w:val="18"/>
              </w:rPr>
              <w:t>6</w:t>
            </w:r>
          </w:p>
        </w:tc>
        <w:tc>
          <w:tcPr>
            <w:tcW w:w="1045" w:type="dxa"/>
            <w:vMerge/>
          </w:tcPr>
          <w:p w14:paraId="41B3B2AD" w14:textId="77777777" w:rsidR="00FD3CB6" w:rsidRPr="005236DA" w:rsidRDefault="00FD3CB6" w:rsidP="00FD3CB6">
            <w:pPr>
              <w:jc w:val="center"/>
              <w:rPr>
                <w:color w:val="000000" w:themeColor="text1"/>
                <w:sz w:val="18"/>
                <w:szCs w:val="18"/>
              </w:rPr>
            </w:pPr>
          </w:p>
        </w:tc>
      </w:tr>
    </w:tbl>
    <w:p w14:paraId="495E1362" w14:textId="77777777" w:rsidR="00B44B31" w:rsidRPr="005236DA" w:rsidRDefault="00413304" w:rsidP="00413304">
      <w:pPr>
        <w:spacing w:line="440" w:lineRule="exact"/>
        <w:ind w:firstLineChars="200" w:firstLine="480"/>
        <w:rPr>
          <w:rFonts w:eastAsiaTheme="minorEastAsia"/>
          <w:bCs/>
          <w:sz w:val="24"/>
        </w:rPr>
      </w:pPr>
      <w:r w:rsidRPr="005236DA">
        <w:rPr>
          <w:rFonts w:eastAsiaTheme="minorEastAsia"/>
          <w:bCs/>
          <w:sz w:val="24"/>
        </w:rPr>
        <w:t>*</w:t>
      </w:r>
      <w:r w:rsidRPr="005236DA">
        <w:rPr>
          <w:rFonts w:eastAsiaTheme="minorEastAsia"/>
          <w:bCs/>
          <w:sz w:val="24"/>
        </w:rPr>
        <w:t>公共外语课程按入学时的外国语考试科目</w:t>
      </w:r>
      <w:r w:rsidR="009E54FA" w:rsidRPr="005236DA">
        <w:rPr>
          <w:rFonts w:eastAsiaTheme="minorEastAsia"/>
          <w:bCs/>
          <w:sz w:val="24"/>
        </w:rPr>
        <w:t>修读</w:t>
      </w:r>
      <w:r w:rsidRPr="005236DA">
        <w:rPr>
          <w:rFonts w:eastAsiaTheme="minorEastAsia"/>
          <w:bCs/>
          <w:sz w:val="24"/>
        </w:rPr>
        <w:t>相关语种。</w:t>
      </w:r>
    </w:p>
    <w:p w14:paraId="391A7709" w14:textId="77777777" w:rsidR="001827EC" w:rsidRPr="005236DA" w:rsidRDefault="000A7196" w:rsidP="00CC7BF9">
      <w:pPr>
        <w:spacing w:line="440" w:lineRule="exact"/>
        <w:ind w:firstLineChars="200" w:firstLine="560"/>
        <w:rPr>
          <w:rFonts w:eastAsia="黑体"/>
          <w:bCs/>
          <w:sz w:val="28"/>
          <w:szCs w:val="28"/>
        </w:rPr>
      </w:pPr>
      <w:r w:rsidRPr="005236DA">
        <w:rPr>
          <w:rFonts w:eastAsia="黑体"/>
          <w:bCs/>
          <w:sz w:val="28"/>
          <w:szCs w:val="28"/>
        </w:rPr>
        <w:t>十</w:t>
      </w:r>
      <w:r w:rsidR="00BF1792">
        <w:rPr>
          <w:rFonts w:eastAsia="黑体" w:hint="eastAsia"/>
          <w:bCs/>
          <w:sz w:val="28"/>
          <w:szCs w:val="28"/>
        </w:rPr>
        <w:t>三</w:t>
      </w:r>
      <w:r w:rsidR="00EF2AC1" w:rsidRPr="005236DA">
        <w:rPr>
          <w:rFonts w:eastAsia="黑体"/>
          <w:bCs/>
          <w:sz w:val="28"/>
          <w:szCs w:val="28"/>
        </w:rPr>
        <w:t>、其他需要说明事项</w:t>
      </w:r>
    </w:p>
    <w:p w14:paraId="47556558" w14:textId="77777777" w:rsidR="00153B3C" w:rsidRPr="005236DA" w:rsidRDefault="00153B3C" w:rsidP="00F942A2">
      <w:pPr>
        <w:spacing w:line="440" w:lineRule="exact"/>
        <w:ind w:firstLineChars="200" w:firstLine="480"/>
        <w:rPr>
          <w:rFonts w:eastAsiaTheme="minorEastAsia"/>
          <w:bCs/>
          <w:sz w:val="24"/>
        </w:rPr>
      </w:pPr>
      <w:r w:rsidRPr="005236DA">
        <w:rPr>
          <w:rFonts w:eastAsiaTheme="minorEastAsia"/>
          <w:bCs/>
          <w:sz w:val="24"/>
        </w:rPr>
        <w:t>1</w:t>
      </w:r>
      <w:r w:rsidR="009529E7" w:rsidRPr="005236DA">
        <w:rPr>
          <w:rFonts w:eastAsiaTheme="minorEastAsia"/>
          <w:bCs/>
          <w:sz w:val="24"/>
        </w:rPr>
        <w:t>.</w:t>
      </w:r>
      <w:r w:rsidR="00DF5F14" w:rsidRPr="005236DA">
        <w:rPr>
          <w:rFonts w:eastAsiaTheme="minorEastAsia"/>
          <w:bCs/>
          <w:sz w:val="24"/>
        </w:rPr>
        <w:t xml:space="preserve"> </w:t>
      </w:r>
      <w:r w:rsidRPr="005236DA">
        <w:rPr>
          <w:rFonts w:eastAsiaTheme="minorEastAsia"/>
          <w:bCs/>
          <w:sz w:val="24"/>
        </w:rPr>
        <w:t>非学位课中的方向选修课模块由各</w:t>
      </w:r>
      <w:r w:rsidR="00CD4D45" w:rsidRPr="005236DA">
        <w:rPr>
          <w:rFonts w:eastAsiaTheme="minorEastAsia"/>
          <w:bCs/>
          <w:sz w:val="24"/>
        </w:rPr>
        <w:t>培养单位</w:t>
      </w:r>
      <w:r w:rsidRPr="005236DA">
        <w:rPr>
          <w:rFonts w:eastAsiaTheme="minorEastAsia"/>
          <w:bCs/>
          <w:sz w:val="24"/>
        </w:rPr>
        <w:t>自行设置，并给出具体选修学分要求。</w:t>
      </w:r>
    </w:p>
    <w:p w14:paraId="321DA8FA" w14:textId="77777777" w:rsidR="00065862" w:rsidRPr="005236DA" w:rsidRDefault="009660FC" w:rsidP="00F942A2">
      <w:pPr>
        <w:spacing w:line="440" w:lineRule="exact"/>
        <w:ind w:firstLineChars="200" w:firstLine="480"/>
        <w:rPr>
          <w:rFonts w:eastAsiaTheme="minorEastAsia"/>
          <w:bCs/>
          <w:sz w:val="24"/>
        </w:rPr>
      </w:pPr>
      <w:r w:rsidRPr="000C229D">
        <w:rPr>
          <w:rFonts w:eastAsiaTheme="minorEastAsia"/>
          <w:bCs/>
          <w:sz w:val="24"/>
        </w:rPr>
        <w:t xml:space="preserve">2. </w:t>
      </w:r>
      <w:r w:rsidRPr="000C229D">
        <w:rPr>
          <w:rFonts w:eastAsiaTheme="minorEastAsia"/>
          <w:bCs/>
          <w:sz w:val="24"/>
        </w:rPr>
        <w:t>毕业总学分：</w:t>
      </w:r>
      <w:r w:rsidRPr="000C229D">
        <w:rPr>
          <w:rFonts w:eastAsiaTheme="minorEastAsia" w:hint="eastAsia"/>
          <w:bCs/>
          <w:sz w:val="24"/>
        </w:rPr>
        <w:t>学位课</w:t>
      </w:r>
      <w:r w:rsidRPr="000C229D">
        <w:rPr>
          <w:rFonts w:eastAsiaTheme="minorEastAsia"/>
          <w:bCs/>
          <w:sz w:val="24"/>
        </w:rPr>
        <w:t>+</w:t>
      </w:r>
      <w:r w:rsidRPr="000C229D">
        <w:rPr>
          <w:rFonts w:eastAsiaTheme="minorEastAsia" w:hint="eastAsia"/>
          <w:bCs/>
          <w:sz w:val="24"/>
        </w:rPr>
        <w:t>非学位课</w:t>
      </w:r>
      <w:r w:rsidRPr="000C229D">
        <w:rPr>
          <w:rFonts w:eastAsiaTheme="minorEastAsia"/>
          <w:bCs/>
          <w:sz w:val="24"/>
        </w:rPr>
        <w:t>+</w:t>
      </w:r>
      <w:r w:rsidRPr="000C229D">
        <w:rPr>
          <w:rFonts w:eastAsiaTheme="minorEastAsia"/>
          <w:bCs/>
          <w:sz w:val="24"/>
        </w:rPr>
        <w:t>必修环节。</w:t>
      </w:r>
    </w:p>
    <w:sectPr w:rsidR="00065862" w:rsidRPr="005236DA" w:rsidSect="006C7478">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214F4F" w14:textId="77777777" w:rsidR="00A12D72" w:rsidRDefault="00A12D72" w:rsidP="0023080B">
      <w:r>
        <w:separator/>
      </w:r>
    </w:p>
  </w:endnote>
  <w:endnote w:type="continuationSeparator" w:id="0">
    <w:p w14:paraId="258F490F" w14:textId="77777777" w:rsidR="00A12D72" w:rsidRDefault="00A12D72" w:rsidP="00230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DE0DD8" w14:textId="77777777" w:rsidR="00A12D72" w:rsidRDefault="00A12D72" w:rsidP="0023080B">
      <w:r>
        <w:separator/>
      </w:r>
    </w:p>
  </w:footnote>
  <w:footnote w:type="continuationSeparator" w:id="0">
    <w:p w14:paraId="53BF6F4F" w14:textId="77777777" w:rsidR="00A12D72" w:rsidRDefault="00A12D72" w:rsidP="002308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AB2CA33"/>
    <w:multiLevelType w:val="singleLevel"/>
    <w:tmpl w:val="8AB2CA33"/>
    <w:lvl w:ilvl="0">
      <w:start w:val="1"/>
      <w:numFmt w:val="decimalEnclosedCircleChinese"/>
      <w:suff w:val="nothing"/>
      <w:lvlText w:val="%1　"/>
      <w:lvlJc w:val="left"/>
      <w:pPr>
        <w:ind w:left="410" w:firstLine="400"/>
      </w:pPr>
      <w:rPr>
        <w:rFonts w:hint="eastAsia"/>
      </w:rPr>
    </w:lvl>
  </w:abstractNum>
  <w:abstractNum w:abstractNumId="1" w15:restartNumberingAfterBreak="0">
    <w:nsid w:val="099545C1"/>
    <w:multiLevelType w:val="hybridMultilevel"/>
    <w:tmpl w:val="5D726EF6"/>
    <w:lvl w:ilvl="0" w:tplc="E0E8C04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1F372D1F"/>
    <w:multiLevelType w:val="hybridMultilevel"/>
    <w:tmpl w:val="4CACBB5A"/>
    <w:lvl w:ilvl="0" w:tplc="C484708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27522DC4"/>
    <w:multiLevelType w:val="hybridMultilevel"/>
    <w:tmpl w:val="8B4EC828"/>
    <w:lvl w:ilvl="0" w:tplc="DD92B552">
      <w:start w:val="1"/>
      <w:numFmt w:val="decimal"/>
      <w:lvlText w:val="%1."/>
      <w:lvlJc w:val="left"/>
      <w:pPr>
        <w:ind w:left="840" w:hanging="360"/>
      </w:pPr>
      <w:rPr>
        <w:rFonts w:eastAsia="黑体" w:hint="default"/>
        <w:sz w:val="28"/>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32E9598C"/>
    <w:multiLevelType w:val="hybridMultilevel"/>
    <w:tmpl w:val="1144E43C"/>
    <w:lvl w:ilvl="0" w:tplc="9A94874C">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15:restartNumberingAfterBreak="0">
    <w:nsid w:val="3C6532AF"/>
    <w:multiLevelType w:val="hybridMultilevel"/>
    <w:tmpl w:val="DEBC4EB2"/>
    <w:lvl w:ilvl="0" w:tplc="06D45CE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674457BE"/>
    <w:multiLevelType w:val="hybridMultilevel"/>
    <w:tmpl w:val="CB0C3808"/>
    <w:lvl w:ilvl="0" w:tplc="B416563C">
      <w:start w:val="1"/>
      <w:numFmt w:val="lowerLetter"/>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77DA3319"/>
    <w:multiLevelType w:val="hybridMultilevel"/>
    <w:tmpl w:val="4328E882"/>
    <w:lvl w:ilvl="0" w:tplc="6C0476D4">
      <w:start w:val="1"/>
      <w:numFmt w:val="lowerLetter"/>
      <w:lvlText w:val="(%1)"/>
      <w:lvlJc w:val="left"/>
      <w:pPr>
        <w:ind w:left="1200" w:hanging="7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1997369945">
    <w:abstractNumId w:val="5"/>
  </w:num>
  <w:num w:numId="2" w16cid:durableId="868030478">
    <w:abstractNumId w:val="1"/>
  </w:num>
  <w:num w:numId="3" w16cid:durableId="1276982456">
    <w:abstractNumId w:val="7"/>
  </w:num>
  <w:num w:numId="4" w16cid:durableId="1892689875">
    <w:abstractNumId w:val="6"/>
  </w:num>
  <w:num w:numId="5" w16cid:durableId="429080423">
    <w:abstractNumId w:val="2"/>
  </w:num>
  <w:num w:numId="6" w16cid:durableId="935401447">
    <w:abstractNumId w:val="3"/>
  </w:num>
  <w:num w:numId="7" w16cid:durableId="201787957">
    <w:abstractNumId w:val="4"/>
  </w:num>
  <w:num w:numId="8" w16cid:durableId="1776974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56058"/>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BA5"/>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3591"/>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B1B"/>
    <w:rsid w:val="00192C94"/>
    <w:rsid w:val="00192FFB"/>
    <w:rsid w:val="00193EB1"/>
    <w:rsid w:val="001944A6"/>
    <w:rsid w:val="00194BD6"/>
    <w:rsid w:val="00195D4D"/>
    <w:rsid w:val="00196101"/>
    <w:rsid w:val="0019611A"/>
    <w:rsid w:val="00196623"/>
    <w:rsid w:val="00196830"/>
    <w:rsid w:val="00196F50"/>
    <w:rsid w:val="00197D7B"/>
    <w:rsid w:val="001A0657"/>
    <w:rsid w:val="001A50B1"/>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C7531"/>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1F7570"/>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3A8D"/>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5CD0"/>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064"/>
    <w:rsid w:val="00345BF6"/>
    <w:rsid w:val="00350E12"/>
    <w:rsid w:val="00351789"/>
    <w:rsid w:val="00352485"/>
    <w:rsid w:val="00352525"/>
    <w:rsid w:val="003539D7"/>
    <w:rsid w:val="00353D6B"/>
    <w:rsid w:val="003617F2"/>
    <w:rsid w:val="00361966"/>
    <w:rsid w:val="00362BF4"/>
    <w:rsid w:val="00364D73"/>
    <w:rsid w:val="00367064"/>
    <w:rsid w:val="00370D1F"/>
    <w:rsid w:val="00371E5D"/>
    <w:rsid w:val="00371F36"/>
    <w:rsid w:val="00372023"/>
    <w:rsid w:val="00374191"/>
    <w:rsid w:val="0037679D"/>
    <w:rsid w:val="00376F53"/>
    <w:rsid w:val="003825C6"/>
    <w:rsid w:val="00382F33"/>
    <w:rsid w:val="00383F4C"/>
    <w:rsid w:val="00383FF4"/>
    <w:rsid w:val="00384607"/>
    <w:rsid w:val="00386FF4"/>
    <w:rsid w:val="00387621"/>
    <w:rsid w:val="00390FE2"/>
    <w:rsid w:val="0039122B"/>
    <w:rsid w:val="003916C3"/>
    <w:rsid w:val="0039293A"/>
    <w:rsid w:val="00392FBD"/>
    <w:rsid w:val="00393220"/>
    <w:rsid w:val="00395F2C"/>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61ED"/>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219A"/>
    <w:rsid w:val="0045466A"/>
    <w:rsid w:val="00454F3D"/>
    <w:rsid w:val="00455910"/>
    <w:rsid w:val="0045607C"/>
    <w:rsid w:val="0045658D"/>
    <w:rsid w:val="00456D50"/>
    <w:rsid w:val="004573A6"/>
    <w:rsid w:val="0045759A"/>
    <w:rsid w:val="00457865"/>
    <w:rsid w:val="004607E7"/>
    <w:rsid w:val="004611E3"/>
    <w:rsid w:val="00461D4C"/>
    <w:rsid w:val="00462F05"/>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0482"/>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486F"/>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01D5"/>
    <w:rsid w:val="005A27CF"/>
    <w:rsid w:val="005A3159"/>
    <w:rsid w:val="005A411E"/>
    <w:rsid w:val="005A5206"/>
    <w:rsid w:val="005A62AC"/>
    <w:rsid w:val="005A635F"/>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07CA"/>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4644"/>
    <w:rsid w:val="00694E8F"/>
    <w:rsid w:val="00697E04"/>
    <w:rsid w:val="00697E61"/>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1ED8"/>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0FB"/>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51E"/>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C37"/>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3EF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7D"/>
    <w:rsid w:val="00911ED2"/>
    <w:rsid w:val="009120C5"/>
    <w:rsid w:val="0091611D"/>
    <w:rsid w:val="00916C60"/>
    <w:rsid w:val="00916E41"/>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340"/>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2F5D"/>
    <w:rsid w:val="00A031A6"/>
    <w:rsid w:val="00A03894"/>
    <w:rsid w:val="00A03F42"/>
    <w:rsid w:val="00A04CB1"/>
    <w:rsid w:val="00A04F1A"/>
    <w:rsid w:val="00A0573F"/>
    <w:rsid w:val="00A05B58"/>
    <w:rsid w:val="00A0606F"/>
    <w:rsid w:val="00A07E4A"/>
    <w:rsid w:val="00A102C5"/>
    <w:rsid w:val="00A11799"/>
    <w:rsid w:val="00A11877"/>
    <w:rsid w:val="00A11C1D"/>
    <w:rsid w:val="00A12D72"/>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334"/>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465B1"/>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0C5F"/>
    <w:rsid w:val="00A736E7"/>
    <w:rsid w:val="00A73F17"/>
    <w:rsid w:val="00A74F32"/>
    <w:rsid w:val="00A76287"/>
    <w:rsid w:val="00A767BE"/>
    <w:rsid w:val="00A77B5A"/>
    <w:rsid w:val="00A77FA7"/>
    <w:rsid w:val="00A80F5F"/>
    <w:rsid w:val="00A82558"/>
    <w:rsid w:val="00A82898"/>
    <w:rsid w:val="00A82B39"/>
    <w:rsid w:val="00A82F52"/>
    <w:rsid w:val="00A83F2C"/>
    <w:rsid w:val="00A84154"/>
    <w:rsid w:val="00A8428C"/>
    <w:rsid w:val="00A847A4"/>
    <w:rsid w:val="00A85906"/>
    <w:rsid w:val="00A86F2A"/>
    <w:rsid w:val="00A8720B"/>
    <w:rsid w:val="00A919DB"/>
    <w:rsid w:val="00A91A23"/>
    <w:rsid w:val="00A921F5"/>
    <w:rsid w:val="00A95CF2"/>
    <w:rsid w:val="00A96EC4"/>
    <w:rsid w:val="00A97B47"/>
    <w:rsid w:val="00AA0416"/>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4C5D"/>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0FFC"/>
    <w:rsid w:val="00B21407"/>
    <w:rsid w:val="00B214A5"/>
    <w:rsid w:val="00B21F14"/>
    <w:rsid w:val="00B2244D"/>
    <w:rsid w:val="00B22F92"/>
    <w:rsid w:val="00B239F4"/>
    <w:rsid w:val="00B243AF"/>
    <w:rsid w:val="00B2463B"/>
    <w:rsid w:val="00B254E4"/>
    <w:rsid w:val="00B274FB"/>
    <w:rsid w:val="00B27BF4"/>
    <w:rsid w:val="00B311FD"/>
    <w:rsid w:val="00B3467F"/>
    <w:rsid w:val="00B3648A"/>
    <w:rsid w:val="00B364FB"/>
    <w:rsid w:val="00B40173"/>
    <w:rsid w:val="00B40564"/>
    <w:rsid w:val="00B40843"/>
    <w:rsid w:val="00B41C97"/>
    <w:rsid w:val="00B435F3"/>
    <w:rsid w:val="00B43794"/>
    <w:rsid w:val="00B44677"/>
    <w:rsid w:val="00B44B31"/>
    <w:rsid w:val="00B4730A"/>
    <w:rsid w:val="00B47F6D"/>
    <w:rsid w:val="00B47FF4"/>
    <w:rsid w:val="00B51402"/>
    <w:rsid w:val="00B51D7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082E"/>
    <w:rsid w:val="00BA1DC3"/>
    <w:rsid w:val="00BA563B"/>
    <w:rsid w:val="00BA5997"/>
    <w:rsid w:val="00BA7014"/>
    <w:rsid w:val="00BA7EF7"/>
    <w:rsid w:val="00BA7F51"/>
    <w:rsid w:val="00BB04A8"/>
    <w:rsid w:val="00BB0FDF"/>
    <w:rsid w:val="00BB1345"/>
    <w:rsid w:val="00BB19F5"/>
    <w:rsid w:val="00BB3522"/>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21B6"/>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3E6D"/>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DD0"/>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97F88"/>
    <w:rsid w:val="00CA153E"/>
    <w:rsid w:val="00CA32E6"/>
    <w:rsid w:val="00CA46CE"/>
    <w:rsid w:val="00CA525A"/>
    <w:rsid w:val="00CA540E"/>
    <w:rsid w:val="00CA6DCE"/>
    <w:rsid w:val="00CA7018"/>
    <w:rsid w:val="00CB0413"/>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416"/>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47A6"/>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47BB"/>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37777"/>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5FA6"/>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65C0"/>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910"/>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12B"/>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2D77"/>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22A"/>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08E7"/>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014"/>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47"/>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3CB6"/>
    <w:rsid w:val="00FD4A30"/>
    <w:rsid w:val="00FD5808"/>
    <w:rsid w:val="00FD625A"/>
    <w:rsid w:val="00FD627D"/>
    <w:rsid w:val="00FD6382"/>
    <w:rsid w:val="00FD65EF"/>
    <w:rsid w:val="00FD74CE"/>
    <w:rsid w:val="00FE0C12"/>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1FE96C05"/>
    <w:rsid w:val="5385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2C903C"/>
  <w15:docId w15:val="{776FD815-6E7D-4C49-B141-9F8E78472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rsid w:val="003720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c">
    <w:name w:val="批注主题 字符"/>
    <w:basedOn w:val="a4"/>
    <w:link w:val="ab"/>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styleId="af">
    <w:name w:val="Normal (Web)"/>
    <w:basedOn w:val="a"/>
    <w:uiPriority w:val="99"/>
    <w:semiHidden/>
    <w:unhideWhenUsed/>
    <w:rsid w:val="001D621F"/>
    <w:pPr>
      <w:widowControl/>
      <w:spacing w:before="100" w:beforeAutospacing="1" w:after="100" w:afterAutospacing="1"/>
      <w:jc w:val="left"/>
    </w:pPr>
    <w:rPr>
      <w:rFonts w:ascii="宋体" w:hAnsi="宋体" w:cs="宋体"/>
      <w:kern w:val="0"/>
      <w:sz w:val="24"/>
    </w:rPr>
  </w:style>
  <w:style w:type="paragraph" w:customStyle="1" w:styleId="vsbcontentend">
    <w:name w:val="vsbcontent_end"/>
    <w:basedOn w:val="a"/>
    <w:rsid w:val="001D621F"/>
    <w:pPr>
      <w:widowControl/>
      <w:spacing w:before="100" w:beforeAutospacing="1" w:after="100" w:afterAutospacing="1"/>
      <w:jc w:val="left"/>
    </w:pPr>
    <w:rPr>
      <w:rFonts w:ascii="宋体" w:hAnsi="宋体" w:cs="宋体"/>
      <w:kern w:val="0"/>
      <w:sz w:val="24"/>
    </w:rPr>
  </w:style>
  <w:style w:type="paragraph" w:styleId="af0">
    <w:name w:val="List Paragraph"/>
    <w:basedOn w:val="a"/>
    <w:uiPriority w:val="99"/>
    <w:rsid w:val="00506B23"/>
    <w:pPr>
      <w:ind w:firstLineChars="200" w:firstLine="420"/>
    </w:pPr>
  </w:style>
  <w:style w:type="character" w:customStyle="1" w:styleId="40">
    <w:name w:val="标题 4 字符"/>
    <w:basedOn w:val="a0"/>
    <w:link w:val="4"/>
    <w:uiPriority w:val="9"/>
    <w:semiHidden/>
    <w:rsid w:val="00372023"/>
    <w:rPr>
      <w:rFonts w:asciiTheme="majorHAnsi" w:eastAsiaTheme="majorEastAsia" w:hAnsiTheme="majorHAnsi" w:cstheme="majorBidi"/>
      <w:b/>
      <w:bCs/>
      <w:kern w:val="2"/>
      <w:sz w:val="28"/>
      <w:szCs w:val="28"/>
    </w:rPr>
  </w:style>
  <w:style w:type="character" w:styleId="af1">
    <w:name w:val="Strong"/>
    <w:basedOn w:val="a0"/>
    <w:uiPriority w:val="22"/>
    <w:qFormat/>
    <w:rsid w:val="00760479"/>
    <w:rPr>
      <w:b/>
      <w:bCs/>
    </w:rPr>
  </w:style>
  <w:style w:type="paragraph" w:styleId="af2">
    <w:name w:val="Revision"/>
    <w:hidden/>
    <w:uiPriority w:val="99"/>
    <w:semiHidden/>
    <w:rsid w:val="00370D1F"/>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549767">
      <w:bodyDiv w:val="1"/>
      <w:marLeft w:val="0"/>
      <w:marRight w:val="0"/>
      <w:marTop w:val="0"/>
      <w:marBottom w:val="0"/>
      <w:divBdr>
        <w:top w:val="none" w:sz="0" w:space="0" w:color="auto"/>
        <w:left w:val="none" w:sz="0" w:space="0" w:color="auto"/>
        <w:bottom w:val="none" w:sz="0" w:space="0" w:color="auto"/>
        <w:right w:val="none" w:sz="0" w:space="0" w:color="auto"/>
      </w:divBdr>
    </w:div>
    <w:div w:id="544293335">
      <w:bodyDiv w:val="1"/>
      <w:marLeft w:val="0"/>
      <w:marRight w:val="0"/>
      <w:marTop w:val="0"/>
      <w:marBottom w:val="0"/>
      <w:divBdr>
        <w:top w:val="none" w:sz="0" w:space="0" w:color="auto"/>
        <w:left w:val="none" w:sz="0" w:space="0" w:color="auto"/>
        <w:bottom w:val="none" w:sz="0" w:space="0" w:color="auto"/>
        <w:right w:val="none" w:sz="0" w:space="0" w:color="auto"/>
      </w:divBdr>
    </w:div>
    <w:div w:id="786776123">
      <w:bodyDiv w:val="1"/>
      <w:marLeft w:val="0"/>
      <w:marRight w:val="0"/>
      <w:marTop w:val="0"/>
      <w:marBottom w:val="0"/>
      <w:divBdr>
        <w:top w:val="none" w:sz="0" w:space="0" w:color="auto"/>
        <w:left w:val="none" w:sz="0" w:space="0" w:color="auto"/>
        <w:bottom w:val="none" w:sz="0" w:space="0" w:color="auto"/>
        <w:right w:val="none" w:sz="0" w:space="0" w:color="auto"/>
      </w:divBdr>
    </w:div>
    <w:div w:id="1048333997">
      <w:bodyDiv w:val="1"/>
      <w:marLeft w:val="0"/>
      <w:marRight w:val="0"/>
      <w:marTop w:val="0"/>
      <w:marBottom w:val="0"/>
      <w:divBdr>
        <w:top w:val="none" w:sz="0" w:space="0" w:color="auto"/>
        <w:left w:val="none" w:sz="0" w:space="0" w:color="auto"/>
        <w:bottom w:val="none" w:sz="0" w:space="0" w:color="auto"/>
        <w:right w:val="none" w:sz="0" w:space="0" w:color="auto"/>
      </w:divBdr>
    </w:div>
    <w:div w:id="1182471572">
      <w:bodyDiv w:val="1"/>
      <w:marLeft w:val="0"/>
      <w:marRight w:val="0"/>
      <w:marTop w:val="0"/>
      <w:marBottom w:val="0"/>
      <w:divBdr>
        <w:top w:val="none" w:sz="0" w:space="0" w:color="auto"/>
        <w:left w:val="none" w:sz="0" w:space="0" w:color="auto"/>
        <w:bottom w:val="none" w:sz="0" w:space="0" w:color="auto"/>
        <w:right w:val="none" w:sz="0" w:space="0" w:color="auto"/>
      </w:divBdr>
    </w:div>
    <w:div w:id="1643584571">
      <w:bodyDiv w:val="1"/>
      <w:marLeft w:val="0"/>
      <w:marRight w:val="0"/>
      <w:marTop w:val="0"/>
      <w:marBottom w:val="0"/>
      <w:divBdr>
        <w:top w:val="none" w:sz="0" w:space="0" w:color="auto"/>
        <w:left w:val="none" w:sz="0" w:space="0" w:color="auto"/>
        <w:bottom w:val="none" w:sz="0" w:space="0" w:color="auto"/>
        <w:right w:val="none" w:sz="0" w:space="0" w:color="auto"/>
      </w:divBdr>
    </w:div>
    <w:div w:id="1976401305">
      <w:bodyDiv w:val="1"/>
      <w:marLeft w:val="0"/>
      <w:marRight w:val="0"/>
      <w:marTop w:val="0"/>
      <w:marBottom w:val="0"/>
      <w:divBdr>
        <w:top w:val="none" w:sz="0" w:space="0" w:color="auto"/>
        <w:left w:val="none" w:sz="0" w:space="0" w:color="auto"/>
        <w:bottom w:val="none" w:sz="0" w:space="0" w:color="auto"/>
        <w:right w:val="none" w:sz="0" w:space="0" w:color="auto"/>
      </w:divBdr>
    </w:div>
    <w:div w:id="20497154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1948</Words>
  <Characters>2047</Characters>
  <Application>Microsoft Office Word</Application>
  <DocSecurity>0</DocSecurity>
  <Lines>186</Lines>
  <Paragraphs>190</Paragraphs>
  <ScaleCrop>false</ScaleCrop>
  <Company>yanjiushengyuan</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Daqing Yang</cp:lastModifiedBy>
  <cp:revision>30</cp:revision>
  <cp:lastPrinted>2025-03-14T03:17:00Z</cp:lastPrinted>
  <dcterms:created xsi:type="dcterms:W3CDTF">2025-04-24T02:08:00Z</dcterms:created>
  <dcterms:modified xsi:type="dcterms:W3CDTF">2025-06-22T02:19:00Z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